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0C" w:rsidRPr="000825CD" w:rsidRDefault="00CF150C" w:rsidP="00CF150C">
      <w:pPr>
        <w:pStyle w:val="Nagwek3"/>
        <w:rPr>
          <w:color w:val="008080"/>
        </w:rPr>
      </w:pPr>
      <w:bookmarkStart w:id="0" w:name="_Toc137676187"/>
      <w:r w:rsidRPr="000825CD">
        <w:rPr>
          <w:color w:val="008080"/>
        </w:rPr>
        <w:t>Badania studentów przyjętych na pierwszy rok studiów</w:t>
      </w:r>
      <w:bookmarkEnd w:id="0"/>
      <w:r w:rsidRPr="000825CD">
        <w:rPr>
          <w:color w:val="008080"/>
        </w:rPr>
        <w:t xml:space="preserve">                                                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F150C" w:rsidRPr="00AD6BB9" w:rsidTr="004D1504">
        <w:tc>
          <w:tcPr>
            <w:tcW w:w="9322" w:type="dxa"/>
          </w:tcPr>
          <w:p w:rsidR="00CF150C" w:rsidRPr="005D6B7F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dobrej praktyki: </w:t>
            </w:r>
          </w:p>
          <w:p w:rsidR="00CF150C" w:rsidRPr="00AD6BB9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Badania studentów przyjętych na pierwszy rok studiów</w:t>
            </w:r>
          </w:p>
        </w:tc>
      </w:tr>
      <w:tr w:rsidR="00CF150C" w:rsidRPr="00AD6BB9" w:rsidTr="004D1504">
        <w:tc>
          <w:tcPr>
            <w:tcW w:w="9322" w:type="dxa"/>
          </w:tcPr>
          <w:p w:rsidR="00CF150C" w:rsidRPr="005D6B7F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Jednostka realizująca dobrą praktykę: </w:t>
            </w:r>
          </w:p>
          <w:p w:rsidR="00CF150C" w:rsidRPr="00AD6BB9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Wydział Nauk Społecznych </w:t>
            </w:r>
          </w:p>
        </w:tc>
      </w:tr>
      <w:tr w:rsidR="00CF150C" w:rsidRPr="00AD6BB9" w:rsidTr="004D1504">
        <w:tc>
          <w:tcPr>
            <w:tcW w:w="9322" w:type="dxa"/>
          </w:tcPr>
          <w:p w:rsidR="00CF150C" w:rsidRPr="005D6B7F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7F">
              <w:rPr>
                <w:rFonts w:ascii="Times New Roman" w:hAnsi="Times New Roman" w:cs="Times New Roman"/>
                <w:b/>
                <w:sz w:val="24"/>
                <w:szCs w:val="24"/>
              </w:rPr>
              <w:t>Źródło, w którym  dobra praktyka została opisana, przedstawiona lub miejsce w którym została zaobserwowana:</w:t>
            </w:r>
          </w:p>
          <w:p w:rsidR="00CF150C" w:rsidRPr="00AD6BB9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Wydział Nauk Społecznych </w:t>
            </w:r>
          </w:p>
          <w:p w:rsidR="00CF150C" w:rsidRPr="004917AF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C43E8">
                <w:rPr>
                  <w:rStyle w:val="Hipercze"/>
                  <w:rFonts w:ascii="Times New Roman" w:hAnsi="Times New Roman" w:cs="Times New Roman"/>
                  <w:sz w:val="24"/>
                </w:rPr>
                <w:t>http://pracasocjalna.uni.opole.pl/raporty-z-badania-studentow-przyjetych-na-pierwszy-rok-studiow-kierunek</w:t>
              </w:r>
              <w:r w:rsidRPr="005C43E8">
                <w:rPr>
                  <w:rStyle w:val="Hipercze"/>
                  <w:rFonts w:ascii="Times New Roman" w:hAnsi="Times New Roman" w:cs="Times New Roman"/>
                  <w:sz w:val="24"/>
                </w:rPr>
                <w:t>-</w:t>
              </w:r>
              <w:r w:rsidRPr="005C43E8">
                <w:rPr>
                  <w:rStyle w:val="Hipercze"/>
                  <w:rFonts w:ascii="Times New Roman" w:hAnsi="Times New Roman" w:cs="Times New Roman"/>
                  <w:sz w:val="24"/>
                </w:rPr>
                <w:t>praca-socjalna/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917A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150C" w:rsidRPr="00AD6BB9" w:rsidTr="004D1504">
        <w:tc>
          <w:tcPr>
            <w:tcW w:w="9322" w:type="dxa"/>
          </w:tcPr>
          <w:p w:rsidR="00CF150C" w:rsidRPr="005D6B7F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 dobrej praktyki/ zakładane rezultaty: </w:t>
            </w:r>
          </w:p>
          <w:p w:rsidR="00CF150C" w:rsidRPr="005D6B7F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7F">
              <w:rPr>
                <w:rFonts w:ascii="Times New Roman" w:hAnsi="Times New Roman" w:cs="Times New Roman"/>
                <w:sz w:val="24"/>
                <w:szCs w:val="24"/>
              </w:rPr>
              <w:t>Badanie ma na celu pozyskanie opinii studentów lat pierwszych na temat oferty edukacyjnej Wydziału Nauk Społecznych oraz efektywności podejmowanych działań promocyjnych.</w:t>
            </w:r>
          </w:p>
          <w:p w:rsidR="00CF150C" w:rsidRPr="00AD6BB9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7F">
              <w:rPr>
                <w:rFonts w:ascii="Times New Roman" w:hAnsi="Times New Roman" w:cs="Times New Roman"/>
                <w:sz w:val="24"/>
                <w:szCs w:val="24"/>
              </w:rPr>
              <w:t>Efektem zrealizowanych działań ma być przygotowanie strategii i działań promocyjnych dla prowadzonych kierunków studiów w kolejnym roku akademickim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150C" w:rsidRPr="00AD6BB9" w:rsidTr="004D1504">
        <w:tc>
          <w:tcPr>
            <w:tcW w:w="9322" w:type="dxa"/>
          </w:tcPr>
          <w:p w:rsidR="00CF150C" w:rsidRPr="005D6B7F" w:rsidRDefault="00CF150C" w:rsidP="00CF15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Opis dobrej praktyki:</w:t>
            </w:r>
          </w:p>
          <w:p w:rsidR="00CF150C" w:rsidRPr="00AD6BB9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Badanie ankietowe prowadzone jest w każdym roku akademickim na przełomie października i listopada i stanowi element działań projakościowych. Zaproszenie do udziału w badaniu otrzymują wszyscy studenci/studentki, którzy zostali  przyjęci na pierwszy rok studiów w danym roku akademickim. Badanie jest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dobrowolne i </w:t>
            </w: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anonimowe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obejmuje 8 pytań, dotyczących informacji podstawowych oraz oceny oferty dydaktycznej i działań promocyjnych Wydziału Nauk Społecznych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UO</w:t>
            </w: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. Badanie ma charakter ilościowy. Zawiera pytania metrykalne oraz pytania zamknięte wielokrotnego wyboru z opcją „inna odpowiedź”. Studenci udzielają odpowiedzi na pytania dotyczące m. in.: </w:t>
            </w:r>
          </w:p>
          <w:p w:rsidR="00CF150C" w:rsidRPr="00AD6BB9" w:rsidRDefault="00CF150C" w:rsidP="00CF150C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D6BB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źródeł informacji o ofercie dydaktycznej Uniwersytetu Opolskiego oraz stopnia ich oddziaływania na wybór kierunku studiów na WNS UO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CF150C" w:rsidRPr="00AD6BB9" w:rsidRDefault="00CF150C" w:rsidP="00CF150C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D6BB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czynników wpływających na wybór Uniwersytetu Opolskiego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CF150C" w:rsidRPr="00AD6BB9" w:rsidRDefault="00CF150C" w:rsidP="00CF150C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D6BB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czynników wpływających na wybór Wydziału Nauk Społecznych UO, gdzie wyodrębniono dwie kategorie: czynniki tkwiące wewnątrz Uczelni oraz czynniki „środowiskowe”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CF150C" w:rsidRPr="00AD6BB9" w:rsidRDefault="00CF150C" w:rsidP="00CF150C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D6BB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udziału w rekrutacji na inne uczelnie wyższe i inne kierunki (poza UO)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CF150C" w:rsidRPr="00AD6BB9" w:rsidRDefault="00CF150C" w:rsidP="00CF150C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D6BB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udziału w rekrutacji na inne kierunki na UO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CF150C" w:rsidRPr="00AD6BB9" w:rsidRDefault="00CF150C" w:rsidP="00CF150C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D6BB9">
              <w:rPr>
                <w:rFonts w:ascii="Times New Roman" w:eastAsia="SimSun" w:hAnsi="Times New Roman" w:cs="Times New Roman"/>
                <w:sz w:val="24"/>
                <w:szCs w:val="24"/>
              </w:rPr>
              <w:t>oceny</w:t>
            </w:r>
            <w:r w:rsidRPr="00AD6BB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funkcjonowania systemu Internetowej Rejestracji Kandydatów (IRK)</w:t>
            </w:r>
            <w:bookmarkStart w:id="1" w:name="_Toc109071725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:rsidR="00CF150C" w:rsidRPr="00AD6BB9" w:rsidRDefault="00CF150C" w:rsidP="00CF150C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D6BB9">
              <w:rPr>
                <w:rStyle w:val="freebirdanalyticsviewquestiontitle"/>
                <w:rFonts w:ascii="Times New Roman" w:hAnsi="Times New Roman" w:cs="Times New Roman"/>
                <w:sz w:val="24"/>
              </w:rPr>
              <w:t>oczekiwań wobec studiów na wybranym kierunku</w:t>
            </w:r>
            <w:bookmarkEnd w:id="1"/>
            <w:r w:rsidRPr="00AD6BB9">
              <w:rPr>
                <w:rStyle w:val="freebirdanalyticsviewquestiontitle"/>
                <w:rFonts w:ascii="Times New Roman" w:hAnsi="Times New Roman" w:cs="Times New Roman"/>
                <w:sz w:val="24"/>
              </w:rPr>
              <w:t xml:space="preserve">. </w:t>
            </w:r>
          </w:p>
          <w:p w:rsidR="00CF150C" w:rsidRPr="00AD6BB9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Ankieta jest przygotowana również w języku angielskim, dla studentów-obcokrajowców. </w:t>
            </w:r>
          </w:p>
          <w:p w:rsidR="00CF150C" w:rsidRPr="00AD6BB9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 przeprowadzenia ankiety wykorzystuje się obecnie moduł ankietowy platformy </w:t>
            </w:r>
            <w:proofErr w:type="spellStart"/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 (poprzednio stosowano Google) z opcją eksportowania danych do arkusza kalkulacyjnego Excel. </w:t>
            </w:r>
          </w:p>
          <w:p w:rsidR="00CF150C" w:rsidRPr="00AD6BB9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Ankieta jest  opublikowana na stronie Wydziału i jest zabezpieczona hasłem. Aby wypełnić ankietę należały wpisać hasło, które koordynatorzy kierunków przekazują studentom pierwszych lat. Studenci mogą wypełnić ankietę zarówno na komputerach stacjonarnych, jak i na urządzeniach mobilnych takich jak smartfon czy tablet, z dowolnego miejsca na Uczelni i poza nią. </w:t>
            </w:r>
          </w:p>
          <w:p w:rsidR="00CF150C" w:rsidRPr="00CF150C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Zebrany materiał badawczy zostaje poddany analizie i przedstawiony w </w:t>
            </w:r>
            <w:r w:rsidRPr="00AD6BB9">
              <w:rPr>
                <w:rFonts w:ascii="Times New Roman" w:hAnsi="Times New Roman" w:cs="Times New Roman"/>
                <w:i/>
                <w:sz w:val="24"/>
                <w:szCs w:val="24"/>
              </w:rPr>
              <w:t>Raporcie z przeprowadzonych badań ankietowych</w:t>
            </w: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. Koordynatorzy, na podstawie wyników badań opracowują strategie i działania promocyjne dla swoich kierunków studiów.</w:t>
            </w:r>
          </w:p>
        </w:tc>
      </w:tr>
      <w:tr w:rsidR="00CF150C" w:rsidRPr="00AD6BB9" w:rsidTr="004D1504">
        <w:tc>
          <w:tcPr>
            <w:tcW w:w="9322" w:type="dxa"/>
          </w:tcPr>
          <w:p w:rsidR="00CF150C" w:rsidRPr="008A15FB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A15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Kryteria wyróżnienia dobrej praktyki: </w:t>
            </w:r>
          </w:p>
          <w:p w:rsidR="00CF150C" w:rsidRPr="008A15FB" w:rsidRDefault="00CF150C" w:rsidP="00CF150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FB">
              <w:rPr>
                <w:rFonts w:ascii="Times New Roman" w:hAnsi="Times New Roman" w:cs="Times New Roman"/>
                <w:sz w:val="24"/>
                <w:szCs w:val="24"/>
              </w:rPr>
              <w:t xml:space="preserve">Praktyczna: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stanowi źródło informacji na temat skuteczności promocji kierunków studiów.</w:t>
            </w:r>
          </w:p>
          <w:p w:rsidR="00CF150C" w:rsidRPr="008A15FB" w:rsidRDefault="00CF150C" w:rsidP="00CF150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FB">
              <w:rPr>
                <w:rFonts w:ascii="Times New Roman" w:hAnsi="Times New Roman" w:cs="Times New Roman"/>
                <w:sz w:val="24"/>
                <w:szCs w:val="24"/>
              </w:rPr>
              <w:t>Uniwersalna: jest opracowana w sposób ogólny, umożliwiający wykorzystanie dobrej praktyki przez inne wydziały oraz uczelnie.</w:t>
            </w:r>
          </w:p>
          <w:p w:rsidR="00CF150C" w:rsidRPr="008A15FB" w:rsidRDefault="00CF150C" w:rsidP="00CF150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FB">
              <w:rPr>
                <w:rFonts w:ascii="Times New Roman" w:hAnsi="Times New Roman" w:cs="Times New Roman"/>
                <w:sz w:val="24"/>
                <w:szCs w:val="24"/>
              </w:rPr>
              <w:t xml:space="preserve">Skuteczna: przyczynia się do doskonalenia procesu promocji kierunku i rekrutacji kandydatów na studia. </w:t>
            </w:r>
          </w:p>
          <w:p w:rsidR="00CF150C" w:rsidRPr="008A15FB" w:rsidRDefault="00CF150C" w:rsidP="00CF150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FB">
              <w:rPr>
                <w:rFonts w:ascii="Times New Roman" w:hAnsi="Times New Roman" w:cs="Times New Roman"/>
                <w:sz w:val="24"/>
                <w:szCs w:val="24"/>
              </w:rPr>
              <w:t xml:space="preserve">Wzorcowa: godna naśladowania przez inne wydziały i uczelnie.  </w:t>
            </w:r>
          </w:p>
          <w:p w:rsidR="00CF150C" w:rsidRPr="00CF150C" w:rsidRDefault="00CF150C" w:rsidP="00CF150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15FB">
              <w:rPr>
                <w:rFonts w:ascii="Times New Roman" w:hAnsi="Times New Roman" w:cs="Times New Roman"/>
                <w:sz w:val="24"/>
                <w:szCs w:val="24"/>
              </w:rPr>
              <w:t>Trwała: realizowana cyklicznie, w każdym roku akademickim wśród studentów rozpoczynających proces kształcenia na kierunkach prowadzonych przez Wydział Nauk Społecznych.</w:t>
            </w:r>
            <w:r w:rsidRPr="008A15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Stosowanie opisywanej procedury rozpoczęto na Wydziale Nauk Społecznych UO  w roku akademickim 2019/2020. </w:t>
            </w:r>
          </w:p>
        </w:tc>
      </w:tr>
      <w:tr w:rsidR="00CF150C" w:rsidRPr="00AD6BB9" w:rsidTr="004D1504">
        <w:tc>
          <w:tcPr>
            <w:tcW w:w="9322" w:type="dxa"/>
          </w:tcPr>
          <w:p w:rsidR="00CF150C" w:rsidRPr="008A15FB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5FB">
              <w:rPr>
                <w:rFonts w:ascii="Times New Roman" w:hAnsi="Times New Roman" w:cs="Times New Roman"/>
                <w:b/>
                <w:sz w:val="24"/>
                <w:szCs w:val="24"/>
              </w:rPr>
              <w:t>Główne korzyści wynikające ze stosowania dobrej praktyki:</w:t>
            </w:r>
          </w:p>
          <w:p w:rsidR="00CF150C" w:rsidRPr="00AD6BB9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Główną korzyścią jest poznanie motywów wyboru studiów na danej uczelni i kierunku studiów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>Analiza uzyskanych w badaniu ankietowym danych oraz zidentyfikowanie słabych i mocnych stron działań promocyjnych, umożliwia zaprojektowanie i wdrożenie szczegółowego planu działań, służącemu zwiększeniu skuteczności procesu promocji kierunków studiów. Daje również możliwość przygotowania pakietu ofert kształcenia dostosowanego do oczekiwań przyszłych studentów, jak i zapotrzebowania ze strony rynku pracy.</w:t>
            </w:r>
          </w:p>
        </w:tc>
      </w:tr>
      <w:tr w:rsidR="00CF150C" w:rsidRPr="00AD6BB9" w:rsidTr="004D1504">
        <w:trPr>
          <w:trHeight w:val="1087"/>
        </w:trPr>
        <w:tc>
          <w:tcPr>
            <w:tcW w:w="9322" w:type="dxa"/>
          </w:tcPr>
          <w:p w:rsidR="00CF150C" w:rsidRPr="004C002D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D"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pozyskania informacji o dobrej praktyce:</w:t>
            </w:r>
          </w:p>
          <w:p w:rsidR="00CF150C" w:rsidRPr="00AD6BB9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4C002D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6" w:history="1">
              <w:r w:rsidRPr="004C002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idobra@uni.opole.pl</w:t>
              </w:r>
            </w:hyperlink>
            <w:r w:rsidRPr="00AD6BB9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F150C" w:rsidRPr="00AD6BB9" w:rsidRDefault="00CF150C" w:rsidP="00CF1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B9">
              <w:rPr>
                <w:rFonts w:ascii="Times New Roman" w:hAnsi="Times New Roman" w:cs="Times New Roman"/>
                <w:sz w:val="24"/>
                <w:szCs w:val="24"/>
              </w:rPr>
              <w:t xml:space="preserve">dr hab. Iwona Dąbrowska-Jabłońska – Zastępca Dziekan Wydziału Nauk Społecznych UO </w:t>
            </w:r>
          </w:p>
        </w:tc>
      </w:tr>
    </w:tbl>
    <w:p w:rsidR="002A7E54" w:rsidRDefault="002A7E54" w:rsidP="00CF150C">
      <w:bookmarkStart w:id="2" w:name="_GoBack"/>
      <w:bookmarkEnd w:id="2"/>
    </w:p>
    <w:sectPr w:rsidR="002A7E54" w:rsidSect="00CF150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428F2"/>
    <w:multiLevelType w:val="hybridMultilevel"/>
    <w:tmpl w:val="FBE2B8D4"/>
    <w:lvl w:ilvl="0" w:tplc="524EE390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621CF2"/>
    <w:multiLevelType w:val="hybridMultilevel"/>
    <w:tmpl w:val="34B0A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0C"/>
    <w:rsid w:val="002A7E54"/>
    <w:rsid w:val="00C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1C584-3CF1-47C1-81C4-98F9C3FA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50C"/>
    <w:pPr>
      <w:spacing w:after="160" w:line="259" w:lineRule="auto"/>
    </w:pPr>
    <w:rPr>
      <w:kern w:val="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150C"/>
    <w:pPr>
      <w:keepNext/>
      <w:keepLines/>
      <w:spacing w:after="60" w:line="360" w:lineRule="auto"/>
      <w:outlineLvl w:val="2"/>
    </w:pPr>
    <w:rPr>
      <w:rFonts w:ascii="Times New Roman" w:eastAsiaTheme="majorEastAsia" w:hAnsi="Times New Roman" w:cstheme="majorBidi"/>
      <w:b/>
      <w:smallCap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F150C"/>
    <w:rPr>
      <w:rFonts w:ascii="Times New Roman" w:eastAsiaTheme="majorEastAsia" w:hAnsi="Times New Roman" w:cstheme="majorBidi"/>
      <w:b/>
      <w:smallCaps/>
      <w:kern w:val="2"/>
      <w:sz w:val="24"/>
      <w:szCs w:val="24"/>
    </w:rPr>
  </w:style>
  <w:style w:type="table" w:styleId="Tabela-Siatka">
    <w:name w:val="Table Grid"/>
    <w:basedOn w:val="Standardowy"/>
    <w:uiPriority w:val="39"/>
    <w:rsid w:val="00CF150C"/>
    <w:pPr>
      <w:spacing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F15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150C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F150C"/>
    <w:rPr>
      <w:kern w:val="2"/>
    </w:rPr>
  </w:style>
  <w:style w:type="character" w:customStyle="1" w:styleId="freebirdanalyticsviewquestiontitle">
    <w:name w:val="freebirdanalyticsviewquestiontitle"/>
    <w:basedOn w:val="Domylnaczcionkaakapitu"/>
    <w:rsid w:val="00CF150C"/>
  </w:style>
  <w:style w:type="character" w:styleId="UyteHipercze">
    <w:name w:val="FollowedHyperlink"/>
    <w:basedOn w:val="Domylnaczcionkaakapitu"/>
    <w:uiPriority w:val="99"/>
    <w:semiHidden/>
    <w:unhideWhenUsed/>
    <w:rsid w:val="00CF15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obra@uni.opole.pl?subject=idobra@uni.opole.pl%20" TargetMode="External"/><Relationship Id="rId5" Type="http://schemas.openxmlformats.org/officeDocument/2006/relationships/hyperlink" Target="http://pracasocjalna.uni.opole.pl/raporty-z-badania-studentow-przyjetych-na-pierwszy-rok-studiow-kierunek-praca-socjal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Dąbrowska-Jabłońska</dc:creator>
  <cp:keywords/>
  <dc:description/>
  <cp:lastModifiedBy>Iwona Dąbrowska-Jabłońska</cp:lastModifiedBy>
  <cp:revision>1</cp:revision>
  <dcterms:created xsi:type="dcterms:W3CDTF">2025-09-12T22:30:00Z</dcterms:created>
  <dcterms:modified xsi:type="dcterms:W3CDTF">2025-09-12T22:33:00Z</dcterms:modified>
</cp:coreProperties>
</file>