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699"/>
        <w:gridCol w:w="2188"/>
        <w:gridCol w:w="1519"/>
        <w:gridCol w:w="1644"/>
      </w:tblGrid>
      <w:tr w:rsidR="00884B62" w:rsidRPr="00CB7836" w:rsidTr="00B41F8E">
        <w:tc>
          <w:tcPr>
            <w:tcW w:w="2301" w:type="dxa"/>
            <w:vMerge w:val="restart"/>
            <w:shd w:val="clear" w:color="auto" w:fill="auto"/>
            <w:vAlign w:val="center"/>
          </w:tcPr>
          <w:p w:rsidR="00884B62" w:rsidRPr="00CB7836" w:rsidRDefault="00884B62" w:rsidP="00166C72">
            <w:pPr>
              <w:spacing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3"/>
            <w:shd w:val="clear" w:color="auto" w:fill="F2F2F2" w:themeFill="background1" w:themeFillShade="F2"/>
          </w:tcPr>
          <w:p w:rsidR="00884B62" w:rsidRPr="00CB7836" w:rsidRDefault="00884B62" w:rsidP="00166C72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884B62" w:rsidRPr="003A3F40" w:rsidRDefault="00B41F8E" w:rsidP="00166C7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Katedra Pedagogiki Społecznej</w:t>
            </w:r>
          </w:p>
          <w:p w:rsidR="00884B62" w:rsidRPr="00CB7836" w:rsidRDefault="00884B62" w:rsidP="00166C72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84B62" w:rsidRPr="003A3F40" w:rsidRDefault="00884B62" w:rsidP="00166C72">
            <w:pPr>
              <w:spacing w:line="240" w:lineRule="auto"/>
              <w:jc w:val="center"/>
            </w:pPr>
            <w:r w:rsidRPr="003A3F40">
              <w:t>Symbol</w:t>
            </w:r>
          </w:p>
          <w:p w:rsidR="00884B62" w:rsidRPr="00CB7836" w:rsidRDefault="00B41F8E" w:rsidP="00884B62">
            <w:pPr>
              <w:spacing w:line="240" w:lineRule="auto"/>
              <w:jc w:val="center"/>
              <w:rPr>
                <w:highlight w:val="lightGray"/>
              </w:rPr>
            </w:pPr>
            <w:r>
              <w:t>K</w:t>
            </w:r>
            <w:r w:rsidR="00884B62" w:rsidRPr="003A3F40">
              <w:t xml:space="preserve">PS </w:t>
            </w:r>
            <w:r w:rsidR="00884B62">
              <w:t>–</w:t>
            </w:r>
            <w:r w:rsidR="00884B62" w:rsidRPr="003A3F40">
              <w:t xml:space="preserve"> P</w:t>
            </w:r>
            <w:r w:rsidR="00884B62">
              <w:t>1</w:t>
            </w:r>
          </w:p>
        </w:tc>
      </w:tr>
      <w:tr w:rsidR="00884B62" w:rsidRPr="00CB7836" w:rsidTr="00B41F8E">
        <w:trPr>
          <w:trHeight w:val="1145"/>
        </w:trPr>
        <w:tc>
          <w:tcPr>
            <w:tcW w:w="2301" w:type="dxa"/>
            <w:vMerge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</w:p>
        </w:tc>
        <w:tc>
          <w:tcPr>
            <w:tcW w:w="7050" w:type="dxa"/>
            <w:gridSpan w:val="4"/>
            <w:shd w:val="clear" w:color="auto" w:fill="auto"/>
            <w:vAlign w:val="center"/>
          </w:tcPr>
          <w:p w:rsidR="00884B62" w:rsidRPr="00CB7836" w:rsidRDefault="00884B62" w:rsidP="00B41F8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A3F40">
              <w:rPr>
                <w:rStyle w:val="Pogrubienie"/>
                <w:rFonts w:cs="Arial"/>
                <w:szCs w:val="32"/>
              </w:rPr>
              <w:t xml:space="preserve">PROCEDURA WERYFIKACJI OSIĄGANIA ZAKŁADANYCH EFEKTÓW </w:t>
            </w:r>
            <w:r w:rsidR="00B41F8E">
              <w:rPr>
                <w:rStyle w:val="Pogrubienie"/>
                <w:rFonts w:cs="Arial"/>
                <w:szCs w:val="32"/>
              </w:rPr>
              <w:t>UCZENIA SIĘ</w:t>
            </w:r>
            <w:r w:rsidR="00825964">
              <w:rPr>
                <w:rStyle w:val="Pogrubienie"/>
                <w:rFonts w:cs="Arial"/>
                <w:szCs w:val="32"/>
              </w:rPr>
              <w:t xml:space="preserve"> – </w:t>
            </w:r>
            <w:r w:rsidR="00825964">
              <w:rPr>
                <w:rStyle w:val="Pogrubienie"/>
                <w:rFonts w:cs="Arial"/>
                <w:szCs w:val="32"/>
              </w:rPr>
              <w:br/>
              <w:t>PRAKTYKI CIĄGŁE</w:t>
            </w:r>
          </w:p>
        </w:tc>
      </w:tr>
      <w:tr w:rsidR="00884B62" w:rsidRPr="00CB7836" w:rsidTr="00B41F8E">
        <w:tc>
          <w:tcPr>
            <w:tcW w:w="2301" w:type="dxa"/>
            <w:vMerge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</w:p>
        </w:tc>
        <w:tc>
          <w:tcPr>
            <w:tcW w:w="1699" w:type="dxa"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  <w:r w:rsidRPr="00CB7836">
              <w:t>Wydanie 1</w:t>
            </w:r>
          </w:p>
        </w:tc>
        <w:tc>
          <w:tcPr>
            <w:tcW w:w="2188" w:type="dxa"/>
            <w:shd w:val="clear" w:color="auto" w:fill="auto"/>
          </w:tcPr>
          <w:p w:rsidR="00884B62" w:rsidRPr="00CB7836" w:rsidRDefault="00884B62" w:rsidP="00B41F8E">
            <w:pPr>
              <w:spacing w:line="240" w:lineRule="auto"/>
            </w:pPr>
            <w:r w:rsidRPr="00CB7836">
              <w:t>20</w:t>
            </w:r>
            <w:r w:rsidR="00B41F8E">
              <w:t>23</w:t>
            </w:r>
            <w:r w:rsidR="00825964">
              <w:t>/</w:t>
            </w:r>
            <w:r w:rsidRPr="00CB7836">
              <w:t>20</w:t>
            </w:r>
            <w:r w:rsidR="00B41F8E">
              <w:t>24</w:t>
            </w:r>
          </w:p>
        </w:tc>
        <w:tc>
          <w:tcPr>
            <w:tcW w:w="1519" w:type="dxa"/>
            <w:shd w:val="clear" w:color="auto" w:fill="auto"/>
          </w:tcPr>
          <w:p w:rsidR="00884B62" w:rsidRPr="00CB7836" w:rsidRDefault="00884B62" w:rsidP="00B41F8E">
            <w:pPr>
              <w:spacing w:line="240" w:lineRule="auto"/>
            </w:pPr>
            <w:r w:rsidRPr="00CB7836">
              <w:t xml:space="preserve">Zmiana </w:t>
            </w:r>
            <w:r w:rsidR="00B41F8E">
              <w:t>2</w:t>
            </w:r>
          </w:p>
        </w:tc>
        <w:tc>
          <w:tcPr>
            <w:tcW w:w="1644" w:type="dxa"/>
            <w:shd w:val="clear" w:color="auto" w:fill="auto"/>
          </w:tcPr>
          <w:p w:rsidR="00884B62" w:rsidRPr="00CB7836" w:rsidRDefault="00884B62" w:rsidP="00C5316D">
            <w:pPr>
              <w:spacing w:line="240" w:lineRule="auto"/>
            </w:pPr>
            <w:r w:rsidRPr="00CB7836">
              <w:t>Strona 1/</w:t>
            </w:r>
            <w:r w:rsidR="00C5316D">
              <w:t>3</w:t>
            </w:r>
          </w:p>
        </w:tc>
      </w:tr>
    </w:tbl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84B62" w:rsidRPr="00CB7836" w:rsidTr="00166C72">
        <w:tc>
          <w:tcPr>
            <w:tcW w:w="9322" w:type="dxa"/>
            <w:shd w:val="clear" w:color="auto" w:fill="auto"/>
          </w:tcPr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1.Cel i przedmiot procedury  </w:t>
            </w:r>
          </w:p>
          <w:p w:rsidR="00884B62" w:rsidRPr="00CB7836" w:rsidRDefault="00884B62" w:rsidP="00790B51">
            <w:pPr>
              <w:spacing w:line="240" w:lineRule="auto"/>
            </w:pPr>
            <w:r w:rsidRPr="00CB7836">
              <w:t xml:space="preserve">Celem i przedmiotem procedury weryfikowania osiąganych efektów kształcenia jest określenie zasad i trybu oceny stopnia osiągania zakładanych efektów </w:t>
            </w:r>
            <w:r w:rsidR="00B41F8E">
              <w:t>uczenia się</w:t>
            </w:r>
            <w:r w:rsidRPr="00CB7836">
              <w:t xml:space="preserve"> w zakresie wiedzy, umiejętności i kompetencji społecznych </w:t>
            </w:r>
            <w:r>
              <w:t>studentów kierunku Praca socjalna na UO</w:t>
            </w:r>
            <w:r w:rsidR="00825964">
              <w:t xml:space="preserve"> – dotyczy tylko praktyk ciągłych realizowanych na studiach drugiego stopnia. </w:t>
            </w:r>
            <w:r>
              <w:t>Jest to wewnę</w:t>
            </w:r>
            <w:bookmarkStart w:id="0" w:name="_GoBack"/>
            <w:bookmarkEnd w:id="0"/>
            <w:r>
              <w:t xml:space="preserve">trzna procedura </w:t>
            </w:r>
            <w:r w:rsidR="00B41F8E">
              <w:t>Katedry Pedagogiki Społecznej</w:t>
            </w:r>
            <w:r>
              <w:t>.</w:t>
            </w:r>
          </w:p>
          <w:p w:rsidR="00884B62" w:rsidRPr="00CB7836" w:rsidRDefault="00884B62" w:rsidP="00790B51">
            <w:pPr>
              <w:spacing w:line="240" w:lineRule="auto"/>
            </w:pPr>
          </w:p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2. Zakres stosowania procedury </w:t>
            </w:r>
          </w:p>
          <w:p w:rsidR="00884B62" w:rsidRPr="00CB7836" w:rsidRDefault="00884B62" w:rsidP="00790B51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B7836">
              <w:rPr>
                <w:rFonts w:eastAsia="Times New Roman"/>
                <w:lang w:eastAsia="pl-PL"/>
              </w:rPr>
              <w:t xml:space="preserve">Procedura obejmuje </w:t>
            </w:r>
            <w:r w:rsidR="00807CB9">
              <w:rPr>
                <w:rFonts w:eastAsia="Times New Roman"/>
                <w:lang w:eastAsia="pl-PL"/>
              </w:rPr>
              <w:t>wyłącznie nauczycieli</w:t>
            </w:r>
            <w:r w:rsidRPr="00CB7836">
              <w:rPr>
                <w:rFonts w:eastAsia="Times New Roman"/>
                <w:lang w:eastAsia="pl-PL"/>
              </w:rPr>
              <w:t xml:space="preserve"> akademickich </w:t>
            </w:r>
            <w:r w:rsidR="00807CB9">
              <w:rPr>
                <w:rFonts w:eastAsia="Times New Roman"/>
                <w:lang w:eastAsia="pl-PL"/>
              </w:rPr>
              <w:t xml:space="preserve"> - koordynatorów praktyk ciągłych</w:t>
            </w:r>
            <w:r w:rsidR="00B41F8E">
              <w:rPr>
                <w:rFonts w:eastAsia="Times New Roman"/>
                <w:lang w:eastAsia="pl-PL"/>
              </w:rPr>
              <w:t>,</w:t>
            </w:r>
            <w:r w:rsidR="00807CB9">
              <w:rPr>
                <w:rFonts w:eastAsia="Times New Roman"/>
                <w:lang w:eastAsia="pl-PL"/>
              </w:rPr>
              <w:t xml:space="preserve"> </w:t>
            </w:r>
            <w:r w:rsidR="00B41F8E">
              <w:rPr>
                <w:rFonts w:eastAsia="Times New Roman"/>
                <w:lang w:eastAsia="pl-PL"/>
              </w:rPr>
              <w:t>r</w:t>
            </w:r>
            <w:r w:rsidR="00807CB9">
              <w:rPr>
                <w:rFonts w:eastAsia="Times New Roman"/>
                <w:lang w:eastAsia="pl-PL"/>
              </w:rPr>
              <w:t xml:space="preserve">ealizowanych na </w:t>
            </w:r>
            <w:r>
              <w:rPr>
                <w:rFonts w:eastAsia="Times New Roman"/>
                <w:lang w:eastAsia="pl-PL"/>
              </w:rPr>
              <w:t xml:space="preserve">kierunku Praca socjalna </w:t>
            </w:r>
            <w:r w:rsidR="00B41F8E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 xml:space="preserve"> UO. W</w:t>
            </w:r>
            <w:r w:rsidRPr="00CB7836">
              <w:rPr>
                <w:rFonts w:eastAsia="Times New Roman"/>
                <w:lang w:eastAsia="pl-PL"/>
              </w:rPr>
              <w:t xml:space="preserve">eryfikacji  poddane zostaną </w:t>
            </w:r>
            <w:r>
              <w:rPr>
                <w:rFonts w:eastAsia="Times New Roman"/>
                <w:lang w:eastAsia="pl-PL"/>
              </w:rPr>
              <w:t>wszystkie kategorie obszarów,</w:t>
            </w:r>
            <w:r w:rsidRPr="00CB7836">
              <w:rPr>
                <w:rFonts w:eastAsia="Times New Roman"/>
                <w:lang w:eastAsia="pl-PL"/>
              </w:rPr>
              <w:t xml:space="preserve"> tj. wiedza, umiejętności i kompetencje społeczne.  </w:t>
            </w:r>
          </w:p>
          <w:p w:rsidR="00884B62" w:rsidRPr="00CB7836" w:rsidRDefault="00884B62" w:rsidP="00790B51">
            <w:pPr>
              <w:spacing w:line="240" w:lineRule="auto"/>
              <w:rPr>
                <w:rFonts w:eastAsia="Times New Roman"/>
                <w:lang w:eastAsia="pl-PL"/>
              </w:rPr>
            </w:pPr>
          </w:p>
          <w:p w:rsidR="00884B62" w:rsidRPr="00CB7836" w:rsidRDefault="00807CB9" w:rsidP="00790B51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84B62" w:rsidRPr="00CB7836">
              <w:rPr>
                <w:u w:val="single"/>
              </w:rPr>
              <w:t xml:space="preserve">. Odpowiedzialność </w:t>
            </w:r>
          </w:p>
          <w:p w:rsidR="00884B62" w:rsidRPr="001A254E" w:rsidRDefault="00807CB9" w:rsidP="00790B51">
            <w:pPr>
              <w:spacing w:line="240" w:lineRule="auto"/>
              <w:rPr>
                <w:color w:val="FF0000"/>
              </w:rPr>
            </w:pPr>
            <w:r>
              <w:t xml:space="preserve">Koordynator praktyk ciągłych na kierunku Praca socjalna </w:t>
            </w:r>
            <w:r w:rsidR="00B41F8E">
              <w:t>w</w:t>
            </w:r>
            <w:r>
              <w:t xml:space="preserve"> UO. </w:t>
            </w:r>
          </w:p>
          <w:p w:rsidR="00884B62" w:rsidRPr="00CB7836" w:rsidRDefault="00884B62" w:rsidP="00790B51">
            <w:pPr>
              <w:spacing w:line="240" w:lineRule="auto"/>
            </w:pPr>
          </w:p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5. Sposób postępowania </w:t>
            </w:r>
          </w:p>
          <w:p w:rsidR="00790B51" w:rsidRDefault="00884B62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B7836">
              <w:t xml:space="preserve">5.1. </w:t>
            </w:r>
            <w:r w:rsidR="00807CB9">
              <w:t>Student otrzymuje</w:t>
            </w:r>
            <w:r w:rsidR="00790B51">
              <w:t xml:space="preserve"> w </w:t>
            </w:r>
            <w:r w:rsidR="00B41F8E">
              <w:t xml:space="preserve">Biurze Spraw </w:t>
            </w:r>
            <w:proofErr w:type="spellStart"/>
            <w:r w:rsidR="00B41F8E">
              <w:t>Studencjich</w:t>
            </w:r>
            <w:proofErr w:type="spellEnd"/>
            <w:r w:rsidR="00790B51">
              <w:t xml:space="preserve"> UO </w:t>
            </w:r>
            <w:r w:rsidR="00807CB9" w:rsidRPr="00790B51">
              <w:rPr>
                <w:i/>
              </w:rPr>
              <w:t xml:space="preserve">Kartę oceny efektów </w:t>
            </w:r>
            <w:r w:rsidR="00B41F8E">
              <w:rPr>
                <w:i/>
              </w:rPr>
              <w:t>uczenia się</w:t>
            </w:r>
            <w:r w:rsidR="00807CB9" w:rsidRPr="00790B51">
              <w:rPr>
                <w:i/>
              </w:rPr>
              <w:t xml:space="preserve"> </w:t>
            </w:r>
            <w:r w:rsidR="00790B51" w:rsidRPr="00790B51">
              <w:rPr>
                <w:i/>
              </w:rPr>
              <w:t>uzyskanych podczas praktyki ciągłej</w:t>
            </w:r>
            <w:r w:rsidR="00790B51">
              <w:rPr>
                <w:szCs w:val="24"/>
              </w:rPr>
              <w:t xml:space="preserve"> razem z innymi dokumentami praktyki. </w:t>
            </w:r>
            <w:r w:rsidR="00790B51" w:rsidRPr="00790B51">
              <w:rPr>
                <w:szCs w:val="24"/>
              </w:rPr>
              <w:t xml:space="preserve"> </w:t>
            </w:r>
            <w:r w:rsidR="00807CB9">
              <w:rPr>
                <w:szCs w:val="24"/>
              </w:rPr>
              <w:t xml:space="preserve"> 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5.2. Kartę wypełnia opiekun praktyki ciągłej w placówce/instytucji.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5.3 Karta wraca do Koordynatora praktyki ciągłej </w:t>
            </w:r>
            <w:r w:rsidR="00B41F8E">
              <w:rPr>
                <w:szCs w:val="24"/>
              </w:rPr>
              <w:t>w</w:t>
            </w:r>
            <w:r>
              <w:rPr>
                <w:szCs w:val="24"/>
              </w:rPr>
              <w:t xml:space="preserve"> UO wraz z </w:t>
            </w:r>
            <w:r w:rsidRPr="00B41F8E">
              <w:rPr>
                <w:i/>
                <w:szCs w:val="24"/>
              </w:rPr>
              <w:t>Opini</w:t>
            </w:r>
            <w:r w:rsidR="00B41F8E" w:rsidRPr="00B41F8E">
              <w:rPr>
                <w:i/>
                <w:szCs w:val="24"/>
              </w:rPr>
              <w:t>ą</w:t>
            </w:r>
            <w:r w:rsidRPr="00B41F8E">
              <w:rPr>
                <w:i/>
                <w:szCs w:val="24"/>
              </w:rPr>
              <w:t xml:space="preserve"> o przebiegu praktyki</w:t>
            </w:r>
            <w:r>
              <w:rPr>
                <w:szCs w:val="24"/>
              </w:rPr>
              <w:t>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5.4. Analizę Karty przeprowadza koordynator praktyki ciągłej </w:t>
            </w:r>
            <w:r w:rsidR="00B41F8E">
              <w:rPr>
                <w:szCs w:val="24"/>
              </w:rPr>
              <w:t>w</w:t>
            </w:r>
            <w:r>
              <w:rPr>
                <w:szCs w:val="24"/>
              </w:rPr>
              <w:t xml:space="preserve"> UO.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84B62" w:rsidRPr="00CB7836" w:rsidRDefault="00884B62" w:rsidP="00B41F8E">
            <w:pPr>
              <w:spacing w:line="240" w:lineRule="auto"/>
            </w:pPr>
            <w:r w:rsidRPr="00CB7836">
              <w:t>Załącznik 1</w:t>
            </w:r>
            <w:r w:rsidR="00790B51">
              <w:t>.</w:t>
            </w:r>
            <w:r w:rsidRPr="00CB7836">
              <w:t xml:space="preserve"> </w:t>
            </w:r>
            <w:r w:rsidR="00790B51">
              <w:t xml:space="preserve">Karta oceny efektów </w:t>
            </w:r>
            <w:r w:rsidR="00B41F8E">
              <w:t>uczenia się</w:t>
            </w:r>
            <w:r w:rsidR="00790B51">
              <w:t xml:space="preserve"> uzyskanych podczas praktyki ciągłej</w:t>
            </w:r>
            <w:r w:rsidR="00790B51" w:rsidRPr="00CB7836">
              <w:t xml:space="preserve"> </w:t>
            </w:r>
          </w:p>
        </w:tc>
      </w:tr>
    </w:tbl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8E1E15">
        <w:t>Załącznik 1.</w:t>
      </w:r>
    </w:p>
    <w:p w:rsidR="00790B51" w:rsidRPr="00A977E8" w:rsidRDefault="00790B51" w:rsidP="00790B51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rFonts w:eastAsia="Times New Roman"/>
          <w:noProof/>
          <w:sz w:val="20"/>
          <w:szCs w:val="24"/>
          <w:lang w:eastAsia="pl-PL"/>
        </w:rPr>
      </w:pPr>
      <w:r w:rsidRPr="00B401DB">
        <w:rPr>
          <w:b/>
        </w:rPr>
        <w:t xml:space="preserve">Karta oceny efektów kształcenia </w:t>
      </w:r>
      <w:r w:rsidRPr="00B401DB">
        <w:rPr>
          <w:b/>
        </w:rPr>
        <w:br/>
      </w:r>
      <w:r w:rsidRPr="00A86462">
        <w:rPr>
          <w:b/>
        </w:rPr>
        <w:t>uzyskanych podczas praktyki ciągłej</w:t>
      </w:r>
      <w:r w:rsidRPr="00B401DB">
        <w:rPr>
          <w:b/>
        </w:rPr>
        <w:br/>
      </w:r>
      <w:r w:rsidRPr="00A977E8">
        <w:rPr>
          <w:rFonts w:eastAsia="Times New Roman"/>
          <w:noProof/>
          <w:sz w:val="20"/>
          <w:szCs w:val="24"/>
          <w:lang w:eastAsia="pl-PL"/>
        </w:rPr>
        <w:t>(wypełnia opiekun w placówce/instytucji)</w:t>
      </w:r>
    </w:p>
    <w:p w:rsidR="00790B51" w:rsidRDefault="00790B51" w:rsidP="00790B51">
      <w:pPr>
        <w:pStyle w:val="ENnormalny"/>
        <w:spacing w:line="240" w:lineRule="auto"/>
        <w:jc w:val="left"/>
        <w:rPr>
          <w:b/>
        </w:rPr>
      </w:pPr>
    </w:p>
    <w:p w:rsidR="00790B51" w:rsidRPr="00E74BA8" w:rsidRDefault="00790B51" w:rsidP="00790B51">
      <w:pPr>
        <w:tabs>
          <w:tab w:val="left" w:pos="0"/>
        </w:tabs>
        <w:overflowPunct w:val="0"/>
        <w:autoSpaceDE w:val="0"/>
        <w:autoSpaceDN w:val="0"/>
        <w:adjustRightInd w:val="0"/>
        <w:spacing w:before="120" w:line="240" w:lineRule="auto"/>
        <w:jc w:val="center"/>
        <w:textAlignment w:val="baseline"/>
        <w:rPr>
          <w:rFonts w:eastAsia="Times New Roman"/>
          <w:b/>
          <w:noProof/>
          <w:lang w:eastAsia="pl-PL"/>
        </w:rPr>
      </w:pPr>
      <w:r w:rsidRPr="00E74BA8">
        <w:rPr>
          <w:rFonts w:eastAsia="Times New Roman"/>
          <w:b/>
          <w:noProof/>
          <w:lang w:eastAsia="pl-PL"/>
        </w:rPr>
        <w:t>Kierunek studiów: Praca socjalna</w:t>
      </w:r>
      <w:r>
        <w:rPr>
          <w:rFonts w:eastAsia="Times New Roman"/>
          <w:b/>
          <w:noProof/>
          <w:lang w:eastAsia="pl-PL"/>
        </w:rPr>
        <w:t xml:space="preserve"> drugiego</w:t>
      </w:r>
      <w:r w:rsidRPr="00E74BA8">
        <w:rPr>
          <w:rFonts w:eastAsia="Times New Roman"/>
          <w:b/>
          <w:noProof/>
          <w:lang w:eastAsia="pl-PL"/>
        </w:rPr>
        <w:t xml:space="preserve"> stopnia, tryb studiów: stacjonarny/niestacjonarny*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rFonts w:eastAsia="Times New Roman"/>
          <w:noProof/>
          <w:szCs w:val="24"/>
          <w:lang w:eastAsia="pl-PL"/>
        </w:rPr>
      </w:pP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noProof/>
          <w:szCs w:val="24"/>
          <w:lang w:eastAsia="pl-PL"/>
        </w:rPr>
      </w:pPr>
      <w:r w:rsidRPr="00E74BA8">
        <w:rPr>
          <w:rFonts w:eastAsia="Times New Roman"/>
          <w:b/>
          <w:bCs/>
          <w:noProof/>
          <w:szCs w:val="24"/>
          <w:lang w:eastAsia="pl-PL"/>
        </w:rPr>
        <w:t>I. Dane dotyczące studenta realizującego praktykę: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1. Nazwisko i imię:</w:t>
      </w:r>
      <w:r>
        <w:rPr>
          <w:rFonts w:eastAsia="Times New Roman"/>
          <w:noProof/>
          <w:szCs w:val="24"/>
          <w:lang w:eastAsia="pl-PL"/>
        </w:rPr>
        <w:t xml:space="preserve"> </w:t>
      </w: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2. Nazwisko i imię osoby sprawującej bezpośrednią opiekę nad praktykantem: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90B51" w:rsidRPr="00B41F8E" w:rsidRDefault="00B41F8E" w:rsidP="00790B51">
      <w:pPr>
        <w:pStyle w:val="ENnormalny"/>
        <w:spacing w:line="240" w:lineRule="auto"/>
        <w:jc w:val="left"/>
        <w:rPr>
          <w:color w:val="FF0000"/>
        </w:rPr>
      </w:pPr>
      <w:r w:rsidRPr="00B41F8E">
        <w:rPr>
          <w:color w:val="FF0000"/>
        </w:rPr>
        <w:t>UWAGA: należy zmienić efekty w zależności od modyfikacji programu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3132"/>
        <w:gridCol w:w="760"/>
        <w:gridCol w:w="761"/>
        <w:gridCol w:w="760"/>
        <w:gridCol w:w="761"/>
        <w:gridCol w:w="761"/>
        <w:gridCol w:w="739"/>
      </w:tblGrid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Obszary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 w:rsidR="00790B51" w:rsidRPr="000402A2" w:rsidRDefault="00790B51" w:rsidP="00B41F8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 xml:space="preserve">Efekty </w:t>
            </w:r>
            <w:r w:rsidR="00B41F8E">
              <w:rPr>
                <w:b/>
                <w:sz w:val="20"/>
                <w:szCs w:val="20"/>
              </w:rPr>
              <w:t xml:space="preserve">uczenia się </w:t>
            </w:r>
            <w:r w:rsidRPr="000402A2">
              <w:rPr>
                <w:b/>
                <w:sz w:val="20"/>
                <w:szCs w:val="20"/>
              </w:rPr>
              <w:t>dla przedmiotu</w:t>
            </w:r>
          </w:p>
        </w:tc>
        <w:tc>
          <w:tcPr>
            <w:tcW w:w="4664" w:type="dxa"/>
            <w:gridSpan w:val="6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Ocena</w:t>
            </w: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Brak</w:t>
            </w: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Wiedza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pogłębiona wiedzę na temat działania instytucji pomocowych i ich roli w walce z ekskluzją społeczną jednostki i rodziny.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Posiada wiedzę na temat metod i technik prawidłowej komunikacji będącej elementem aktywności człowieka w działaniu indywidualnym i grupowym.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pogłębioną wiedzę na temat reguł organizacyjnych wpływających na jakość funkcjonowania instytucji społecznych i rządzących nimi prawidłowościach oraz o ich źródłach, naturze, zmianach i sposobach działania. Zna metody i zasady prawidłowego kierowania zespołem i pracą grupową w strukturach pomocy społecznej.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Umiejętności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właściwie opisywać i diagnozować sytuacje, zjawiska i procesy będące przedmiotem zainteresowania pracy socjalnej w wymiarze indywidualnym, grupowym i w szerszych układach społecznych, stawiać na tym tle hipotezy i modele ich weryfikacji.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Kompetencje społeczne</w:t>
            </w: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 działaniu społecznym właściwie określa priorytety służące osiąganiu wysokiej jego skuteczności i planowej realizacji określanych przez siebie lub innych zadań.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Właściwie identyfikuje i rozstrzyga dylematy etyczne związane z wykonywaniem zawodu pracownika socjalnego na gruncie kodeksów etyki zarówno krajowych, jak i międzynarodowych.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pełną kontrolę nad swoimi reakcjami emocjonalnymi w relacjach społecznych. Emocjonalność nie stanowi przeszkody w nawiązywaniu prawidłowych relacji społecznych opartych na akceptacji i poszanowaniu granic indywidualnych innych osób.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790B51" w:rsidRPr="00E74BA8" w:rsidRDefault="00790B51" w:rsidP="00790B51">
      <w:pPr>
        <w:overflowPunct w:val="0"/>
        <w:autoSpaceDE w:val="0"/>
        <w:autoSpaceDN w:val="0"/>
        <w:adjustRightInd w:val="0"/>
        <w:ind w:right="-289"/>
        <w:textAlignment w:val="baseline"/>
        <w:rPr>
          <w:rFonts w:eastAsia="Times New Roman"/>
          <w:b/>
          <w:noProof/>
          <w:szCs w:val="24"/>
          <w:lang w:eastAsia="pl-PL"/>
        </w:rPr>
      </w:pPr>
      <w:r w:rsidRPr="00E74BA8">
        <w:rPr>
          <w:rFonts w:eastAsia="Times New Roman"/>
          <w:b/>
          <w:noProof/>
          <w:sz w:val="20"/>
          <w:szCs w:val="20"/>
          <w:lang w:eastAsia="pl-PL"/>
        </w:rPr>
        <w:t>*</w:t>
      </w:r>
      <w:r w:rsidRPr="00E74BA8">
        <w:rPr>
          <w:rFonts w:eastAsia="Times New Roman"/>
          <w:noProof/>
          <w:sz w:val="20"/>
          <w:szCs w:val="20"/>
          <w:lang w:eastAsia="pl-PL"/>
        </w:rPr>
        <w:t>niepotrzebne skreślić</w:t>
      </w:r>
    </w:p>
    <w:p w:rsidR="00790B51" w:rsidRDefault="00790B51" w:rsidP="00790B51">
      <w:pPr>
        <w:spacing w:line="240" w:lineRule="auto"/>
        <w:jc w:val="center"/>
        <w:rPr>
          <w:sz w:val="18"/>
          <w:szCs w:val="18"/>
        </w:rPr>
      </w:pPr>
    </w:p>
    <w:p w:rsidR="00790B51" w:rsidRDefault="00790B51" w:rsidP="00790B51">
      <w:pPr>
        <w:spacing w:line="240" w:lineRule="auto"/>
        <w:jc w:val="center"/>
        <w:rPr>
          <w:sz w:val="18"/>
          <w:szCs w:val="18"/>
        </w:rPr>
      </w:pPr>
    </w:p>
    <w:p w:rsidR="00790B51" w:rsidRDefault="00790B51" w:rsidP="00790B51"/>
    <w:p w:rsidR="00B84CCB" w:rsidRDefault="00B84CCB" w:rsidP="00790B51"/>
    <w:p w:rsidR="00B84CCB" w:rsidRDefault="00B84CCB" w:rsidP="00790B51"/>
    <w:p w:rsidR="00B84CCB" w:rsidRDefault="00B84CCB" w:rsidP="00790B51"/>
    <w:p w:rsidR="00B41F8E" w:rsidRPr="00B41F8E" w:rsidRDefault="00B41F8E" w:rsidP="00B41F8E">
      <w:pPr>
        <w:tabs>
          <w:tab w:val="clear" w:pos="284"/>
        </w:tabs>
        <w:spacing w:after="200" w:line="276" w:lineRule="auto"/>
        <w:jc w:val="left"/>
        <w:rPr>
          <w:color w:val="FF0000"/>
        </w:rPr>
      </w:pPr>
      <w:r w:rsidRPr="00B41F8E">
        <w:rPr>
          <w:color w:val="FF0000"/>
        </w:rPr>
        <w:t xml:space="preserve">W roku akademickim 2023/2024 usunięto z procedury załącznik 2. w związku z ogólnouczelnianą procedura raportowania realizacji praktyk. </w:t>
      </w:r>
    </w:p>
    <w:p w:rsidR="00B41F8E" w:rsidRDefault="00B41F8E" w:rsidP="00B84CCB">
      <w:pPr>
        <w:jc w:val="right"/>
      </w:pPr>
    </w:p>
    <w:p w:rsidR="002727F1" w:rsidRDefault="002727F1" w:rsidP="00B84CCB">
      <w:pPr>
        <w:tabs>
          <w:tab w:val="clear" w:pos="284"/>
        </w:tabs>
        <w:spacing w:after="200" w:line="276" w:lineRule="auto"/>
        <w:jc w:val="center"/>
      </w:pPr>
    </w:p>
    <w:p w:rsidR="002727F1" w:rsidRDefault="002727F1" w:rsidP="00B84CCB">
      <w:pPr>
        <w:tabs>
          <w:tab w:val="clear" w:pos="284"/>
        </w:tabs>
        <w:spacing w:after="200" w:line="276" w:lineRule="auto"/>
        <w:jc w:val="center"/>
      </w:pPr>
    </w:p>
    <w:sectPr w:rsidR="002727F1" w:rsidSect="001204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B232D"/>
    <w:multiLevelType w:val="hybridMultilevel"/>
    <w:tmpl w:val="7F9E6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 w15:restartNumberingAfterBreak="0">
    <w:nsid w:val="74C16F30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62"/>
    <w:rsid w:val="00001FCE"/>
    <w:rsid w:val="000C1D6B"/>
    <w:rsid w:val="002129CE"/>
    <w:rsid w:val="002727F1"/>
    <w:rsid w:val="00395E32"/>
    <w:rsid w:val="00574C75"/>
    <w:rsid w:val="00727472"/>
    <w:rsid w:val="0075469C"/>
    <w:rsid w:val="00790B51"/>
    <w:rsid w:val="007D333A"/>
    <w:rsid w:val="00807CB9"/>
    <w:rsid w:val="00825964"/>
    <w:rsid w:val="00884B62"/>
    <w:rsid w:val="008E62C3"/>
    <w:rsid w:val="0091335E"/>
    <w:rsid w:val="00B41F8E"/>
    <w:rsid w:val="00B84CCB"/>
    <w:rsid w:val="00B92584"/>
    <w:rsid w:val="00C5316D"/>
    <w:rsid w:val="00D36EB0"/>
    <w:rsid w:val="00D44006"/>
    <w:rsid w:val="00E3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C7287-C0A5-48D8-9ECE-B63ABD3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B62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884B62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884B62"/>
    <w:rPr>
      <w:b/>
      <w:bCs/>
    </w:rPr>
  </w:style>
  <w:style w:type="paragraph" w:customStyle="1" w:styleId="Default">
    <w:name w:val="Default"/>
    <w:rsid w:val="00884B6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84B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4B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4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UO-INP1</dc:creator>
  <cp:lastModifiedBy>Iwona Dąbrowska-Jabłońska</cp:lastModifiedBy>
  <cp:revision>4</cp:revision>
  <cp:lastPrinted>2019-05-13T17:47:00Z</cp:lastPrinted>
  <dcterms:created xsi:type="dcterms:W3CDTF">2025-09-12T21:31:00Z</dcterms:created>
  <dcterms:modified xsi:type="dcterms:W3CDTF">2025-09-12T21:41:00Z</dcterms:modified>
</cp:coreProperties>
</file>