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414" w:rsidRPr="004F316E" w:rsidRDefault="004C6414" w:rsidP="004C6414">
      <w:pPr>
        <w:pStyle w:val="Nagwek3"/>
        <w:rPr>
          <w:color w:val="008080"/>
        </w:rPr>
      </w:pPr>
      <w:bookmarkStart w:id="0" w:name="_Toc137676186"/>
      <w:r w:rsidRPr="004F316E">
        <w:rPr>
          <w:color w:val="008080"/>
        </w:rPr>
        <w:t>Samoocena osiągania przedmiotowych efektów uczenia się dokonywana przez nauczycieli akademickich</w:t>
      </w:r>
      <w:bookmarkEnd w:id="0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C6414" w:rsidRPr="004C6414" w:rsidTr="004D1504">
        <w:tc>
          <w:tcPr>
            <w:tcW w:w="9322" w:type="dxa"/>
          </w:tcPr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Jednostka realizująca dobrą praktykę: </w:t>
            </w:r>
          </w:p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>Wydział Nauk Społecznych – kierunek Praca socjalna</w:t>
            </w:r>
          </w:p>
        </w:tc>
      </w:tr>
      <w:tr w:rsidR="004C6414" w:rsidRPr="004C6414" w:rsidTr="004D1504">
        <w:tc>
          <w:tcPr>
            <w:tcW w:w="9322" w:type="dxa"/>
          </w:tcPr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b/>
                <w:sz w:val="24"/>
                <w:szCs w:val="24"/>
              </w:rPr>
              <w:t>Źródło, w którym  dobra praktyka została opisana, przedstawiona lub miejsce w którym została zaobserwowana:</w:t>
            </w:r>
          </w:p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 xml:space="preserve">Kierunek Praca socjalna </w:t>
            </w:r>
            <w:bookmarkStart w:id="1" w:name="_GoBack"/>
            <w:bookmarkEnd w:id="1"/>
          </w:p>
          <w:p w:rsidR="004C6414" w:rsidRPr="004C6414" w:rsidRDefault="0003325B" w:rsidP="000332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3325B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Wzór do pobrania</w:t>
              </w:r>
            </w:hyperlink>
          </w:p>
        </w:tc>
      </w:tr>
      <w:tr w:rsidR="004C6414" w:rsidRPr="004C6414" w:rsidTr="004D1504">
        <w:tc>
          <w:tcPr>
            <w:tcW w:w="9322" w:type="dxa"/>
          </w:tcPr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 dobrej praktyki/ zakładane rezultaty: </w:t>
            </w:r>
          </w:p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>Celem oceny efektów uczenia się na poziomie przedmiotu jest weryfikacja realizacji zdefiniowanych efektów przedmiotowych, które przyczyniają się do realizacji kierunkowych efektów uczenia się w zakresie wiedzy, umiejętności oraz kompetencji społecznych określonych w programie studiów.</w:t>
            </w:r>
          </w:p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>Zaleca się by realizację niniejszej procedury rozpocząć od pierwszego roku studiów i kontynuować na kolejnych latach, aż do zakończenia pełnego cyklu kształcenia.</w:t>
            </w:r>
          </w:p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 xml:space="preserve">Jest to jeden z elementów całościowej oceny jakości kształcenia na kierunku. </w:t>
            </w:r>
          </w:p>
        </w:tc>
      </w:tr>
      <w:tr w:rsidR="004C6414" w:rsidRPr="004C6414" w:rsidTr="004D1504">
        <w:tc>
          <w:tcPr>
            <w:tcW w:w="9322" w:type="dxa"/>
          </w:tcPr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64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Opis dobrej praktyki:</w:t>
            </w:r>
          </w:p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>Weryfikacja efektów uczenia się odbywa się na dwóch głównych poziomach: przedmiotu oraz programu studiów. Na poziomie przedmiotu analizie jest poddawany stopień realizacji przedmiotowych efektów uczenia się, natomiast na poziomie programu studiów oceniane są efekty uczenia się zdefiniowane dla właściwego kierunku i poziomu kształcenia.</w:t>
            </w:r>
          </w:p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 xml:space="preserve">Nauczyciele akademiccy realizujący zajęcia na kierunkach studiów prowadzonych w Uniwersytecie Opolskim zobowiązani są do opracowania karty przedmiotu, w której określa się warunki i wymogi sprawdzania realizacji zakładanych efektów uczenia się. W karcie przedmiotu określa się metody, narzędzia, próg zaliczeniowy i kryteria weryfikacji uzyskania zakładanych efektów uczenia się, uwzględniając charakterystykę realizowanego przedmiotu. </w:t>
            </w:r>
          </w:p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Odpowiedzialność za realizację procedury wewnętrznej ZPS-W2 </w:t>
            </w:r>
            <w:r w:rsidRPr="004C64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4C6414">
              <w:rPr>
                <w:rFonts w:ascii="Times New Roman" w:eastAsia="Calibri" w:hAnsi="Times New Roman" w:cs="Times New Roman"/>
                <w:sz w:val="24"/>
                <w:szCs w:val="24"/>
              </w:rPr>
              <w:t>Procedura samooceny osiągania efektów uczenia się dokonywanej przez nauczycieli akademickich spoczywa na: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287" w:hanging="2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koordynatorze kierunku, który odpowiada za przygotowanie i przeprowadzenie procedury; dokonuje </w:t>
            </w:r>
            <w:r w:rsidRPr="004C64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analizy cząstkowej i końcowej wyników badań i sporządza odpowiednie sprawozdania,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287" w:hanging="287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4C6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nauczycielach akademickich realizujących zajęcia, którzy są odpowiedzialni za wypełnienie </w:t>
            </w:r>
            <w:r w:rsidRPr="004C64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Karty </w:t>
            </w:r>
            <w:r w:rsidRPr="004C6414">
              <w:rPr>
                <w:rFonts w:ascii="Times New Roman" w:hAnsi="Times New Roman" w:cs="Times New Roman"/>
                <w:i/>
                <w:sz w:val="24"/>
                <w:szCs w:val="24"/>
              </w:rPr>
              <w:t>samooceny osiągania przedmiotowych efektów uczenia się</w:t>
            </w:r>
            <w:r w:rsidRPr="004C6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Nauczyciel akademicki </w:t>
            </w:r>
            <w:r w:rsidRPr="004C64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prowadzący dany przedmiot dokonuje bieżącej analizy osiąganych efektów uczenia się w oparciu o prace studentów przygotowywane w czasie realizacji przedmiotu oraz dokumentuje osiągnięcia studentów w </w:t>
            </w:r>
            <w:r w:rsidRPr="004C64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Teczce przedmiotu </w:t>
            </w:r>
            <w:r w:rsidRPr="004C6414">
              <w:rPr>
                <w:rFonts w:ascii="Times New Roman" w:eastAsia="Calibri" w:hAnsi="Times New Roman" w:cs="Times New Roman"/>
                <w:sz w:val="24"/>
                <w:szCs w:val="24"/>
              </w:rPr>
              <w:t>(w formie papierowej lub elektronicznej).</w:t>
            </w:r>
          </w:p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 xml:space="preserve">Sposób postępowania: 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 xml:space="preserve">Samoocena osiągania efektów uczenia się realizowana jest w odniesieniu do wszystkich przedmiotów zawartych w harmonogramie studiów (osobno dla studiów pierwszego stopnia i studiów drugiego stopnia, osobno dla wykładów, ćwiczeń, seminariów i praktyk). 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 xml:space="preserve">Procedura realizowana jest po każdym zakończonym semestrze zajęć dydaktycznych. 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 xml:space="preserve">Nauczyciel akademicki wypełnia kwestionariusz ankiety </w:t>
            </w:r>
            <w:r w:rsidRPr="004C6414">
              <w:rPr>
                <w:rFonts w:ascii="Times New Roman" w:hAnsi="Times New Roman" w:cs="Times New Roman"/>
                <w:i/>
                <w:sz w:val="24"/>
                <w:szCs w:val="24"/>
              </w:rPr>
              <w:t>online</w:t>
            </w: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 xml:space="preserve"> przygotowany w </w:t>
            </w:r>
            <w:proofErr w:type="spellStart"/>
            <w:r w:rsidRPr="004C6414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4C6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414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4C6414">
              <w:rPr>
                <w:rFonts w:ascii="Times New Roman" w:hAnsi="Times New Roman" w:cs="Times New Roman"/>
                <w:sz w:val="24"/>
                <w:szCs w:val="24"/>
              </w:rPr>
              <w:t>, który zawiera: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>dane dotyczące kierunku studiów (rok akademicki, semestr, forma studiów),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>dane dotyczące nauczycieli akademickich realizujących przedmiot (osobno wykłady, ćwiczenia, seminaria i praktyki),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 xml:space="preserve">dane dotyczące realizowanego przedmiotu (nazwa, forma zajęć, metody prowadzenia zajęć, zastosowane metody sprawdzania realizacji efektów uczenia się), 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>samoocenę stopnia realizacji efektów uczenia się w zakresie wiedzy, umiejętności i kompetencji społecznych, gdzie spośród listy wszystkich efektów przedmiotowych należy wybrać i ocenić tylko te, które należą do danego przedmiotu (skala oceny: 1 – w niskim stopniu zgodne z przedmiotowymi efektami uczenia się, 2 - w średnim stopniu zgodne z przedmiotowymi efektami uczenia się, 3 - w wysokim stopniu zgodne z przedmiotowymi efektami uczenia się),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>ewentualne uwagi osoby realizującej przedmiot.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 xml:space="preserve">Wskazując stopień osiągnięcia przedmiotowego efektu uczenia się nauczyciele akademiccy posługują się efektami zamieszczonymi w kartach przedmiotów. 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>W kwestionariuszu ankiety nauczyciel akademicki zaznacza m. in. w jakim stopniu, jego zdaniem osiągnięto efekty uczenia się przypisane do przedmiotu.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 xml:space="preserve">Wypełnienie jednego kwestionariusza ankiety zajmuje ok. 5-7 minut. Kwestionariusze ankiet nie są drukowane. 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 xml:space="preserve">Wyniki samooceny są automatycznie przesyłane do koordynatora kierunku i generowane w formie pliku Excel wraz z wykresami. 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87" w:hanging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 xml:space="preserve">Całościowa ocena osiągania efektów uczenia się dla danego cyklu kształcenia następuje po przeanalizowaniu danych z wszystkich semestrów studiów. </w:t>
            </w:r>
          </w:p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UWAGA: Należy pamiętać, że oceny wystawione studentom w pewnym stopniu odzwierciedlają stopień osiągnięcia efektów uczenia się.</w:t>
            </w:r>
          </w:p>
        </w:tc>
      </w:tr>
      <w:tr w:rsidR="004C6414" w:rsidRPr="004C6414" w:rsidTr="004D1504">
        <w:tc>
          <w:tcPr>
            <w:tcW w:w="9322" w:type="dxa"/>
          </w:tcPr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Kryteria wyróżnienia dobrej praktyki: 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>Praktyczna: zapewnia realizację procesu kształcenia zgodnie z USDJK i WSDJK oraz wymaganiami interesariuszy: studentów, nauczycieli akademickich, koordynatora kierunku pracodawców i instytucji współpracujących.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>Uniwersalna: jest opracowana w sposób ogólny, umożliwiający wykorzystanie dobrej praktyki przez inne wydziały oraz uczelnie.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 xml:space="preserve">Skuteczna: przyczynia się do doskonalenia procesu ewaluacji jakości kształcenia na  kierunku, pozwalając na samoocenę osiągania przedmiotowych i kierunkowych efektów uczenia się. 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 xml:space="preserve">Wzorcowa:  godna naśladowania przez inne jednostki dydaktyczne. </w:t>
            </w:r>
          </w:p>
          <w:p w:rsidR="004C6414" w:rsidRPr="004C6414" w:rsidRDefault="004C6414" w:rsidP="004C6414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>Trwała: praktyka trwale wpływa na proces doskonalenia jakości kształcenia.</w:t>
            </w:r>
          </w:p>
        </w:tc>
      </w:tr>
      <w:tr w:rsidR="004C6414" w:rsidRPr="004C6414" w:rsidTr="004D1504">
        <w:tc>
          <w:tcPr>
            <w:tcW w:w="9322" w:type="dxa"/>
          </w:tcPr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b/>
                <w:sz w:val="24"/>
                <w:szCs w:val="24"/>
              </w:rPr>
              <w:t>Główne korzyści  wynikające ze stosowania dobrej praktyki:</w:t>
            </w:r>
          </w:p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Stosowanie opisywanej praktyki rozpoczęto na kierunku Praca socjalna w roku akademickim 2017/2018. Początkowo był to kwestionariusz ankiety </w:t>
            </w:r>
            <w:r w:rsidRPr="004C64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online</w:t>
            </w:r>
            <w:r w:rsidRPr="004C64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przygotowany w formularzu Google, a od dwóch lat funkcjonuje w środowisku </w:t>
            </w:r>
            <w:proofErr w:type="spellStart"/>
            <w:r w:rsidRPr="004C6414">
              <w:rPr>
                <w:rFonts w:ascii="Times New Roman" w:hAnsi="Times New Roman" w:cs="Times New Roman"/>
                <w:iCs/>
                <w:sz w:val="24"/>
                <w:szCs w:val="24"/>
              </w:rPr>
              <w:t>Teams</w:t>
            </w:r>
            <w:proofErr w:type="spellEnd"/>
            <w:r w:rsidRPr="004C64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C6414">
              <w:rPr>
                <w:rFonts w:ascii="Times New Roman" w:hAnsi="Times New Roman" w:cs="Times New Roman"/>
                <w:iCs/>
                <w:sz w:val="24"/>
                <w:szCs w:val="24"/>
              </w:rPr>
              <w:t>Forms</w:t>
            </w:r>
            <w:proofErr w:type="spellEnd"/>
            <w:r w:rsidRPr="004C64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iCs/>
                <w:sz w:val="24"/>
                <w:szCs w:val="24"/>
              </w:rPr>
              <w:t>Główne korzyści to rezygnacja z wypełniania kwestionariuszy ankiet w formie papierowej. Nauczyciele akademiccy wypełniają kwestionariusz ankiety w formie elektronicznej (</w:t>
            </w:r>
            <w:r w:rsidRPr="004C64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online</w:t>
            </w:r>
            <w:r w:rsidRPr="004C64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), co także zasadniczo skraca czas tej czynności. Nie ma także potrzeby wprowadzania danych z wersji papierowej do arkusza kalkulacyjnego, ponieważ wprowadzane przez nauczycieli akademickich dane są automatycznie generowane w pliku Excel, i co równie ważne w obu formatach (Google i </w:t>
            </w:r>
            <w:proofErr w:type="spellStart"/>
            <w:r w:rsidRPr="004C6414">
              <w:rPr>
                <w:rFonts w:ascii="Times New Roman" w:hAnsi="Times New Roman" w:cs="Times New Roman"/>
                <w:iCs/>
                <w:sz w:val="24"/>
                <w:szCs w:val="24"/>
              </w:rPr>
              <w:t>Teams</w:t>
            </w:r>
            <w:proofErr w:type="spellEnd"/>
            <w:r w:rsidRPr="004C64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możliwe jest generowanie gotowych wyników w formie wykresów. </w:t>
            </w:r>
          </w:p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iCs/>
                <w:sz w:val="24"/>
                <w:szCs w:val="24"/>
              </w:rPr>
              <w:t>Cząstkowe oceny stopnia realizacji efektów uczenia się są prowadzone po zakończeniu każdego semestru, natomiast c</w:t>
            </w: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 xml:space="preserve">ałościowa ocena weryfikacji osiągania efektów uczenia się dla danego cyklu kształcenia następuje po przeanalizowaniu danych z wszystkich semestrów łącznie. Samoocena realizacji przedmiotowych efektów uczenia się daje jednocześnie informację o stopniu realizacji kierunkowych efektów uczenia się. </w:t>
            </w:r>
          </w:p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Na wyniki samooceny nauczyciela akademickiego efektów uczenia się osiąganych przez studentów mogą powoływać się koordynatorzy kierunków studiów przy monitorowaniu i zapewnianiu jakości kształcenia na kierunku, jako jednego z elementów analizy całościowej. </w:t>
            </w:r>
          </w:p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Wyniki badania pomagają zespołom przygotowującym samoocenę kierunku przy wizytacji PKA do uzasadniania zmian w przedmiotowych efektach uczenia się na kierunku i modyfikacji harmonogramu studiów. </w:t>
            </w:r>
          </w:p>
        </w:tc>
      </w:tr>
      <w:tr w:rsidR="004C6414" w:rsidRPr="004C6414" w:rsidTr="004D1504">
        <w:trPr>
          <w:trHeight w:val="1087"/>
        </w:trPr>
        <w:tc>
          <w:tcPr>
            <w:tcW w:w="9322" w:type="dxa"/>
          </w:tcPr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Dane kontaktowe pozyskania informacji o dobrej praktyce:</w:t>
            </w:r>
          </w:p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4">
              <w:rPr>
                <w:rFonts w:ascii="Times New Roman" w:hAnsi="Times New Roman" w:cs="Times New Roman"/>
                <w:sz w:val="24"/>
                <w:szCs w:val="24"/>
              </w:rPr>
              <w:t xml:space="preserve">Dr hab. Iwona Dąbrowska-Jabłońska – Koordynator kierunku Praca socjalna </w:t>
            </w:r>
          </w:p>
          <w:p w:rsidR="004C6414" w:rsidRPr="004C6414" w:rsidRDefault="0003325B" w:rsidP="004C6414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253F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e-mail:</w:t>
              </w:r>
            </w:hyperlink>
            <w:r w:rsidR="004C6414" w:rsidRPr="004C6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4C6414" w:rsidRPr="004C641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idobra@uni.opole.pl</w:t>
              </w:r>
            </w:hyperlink>
            <w:r w:rsidR="004C6414" w:rsidRPr="004C6414"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C6414" w:rsidRPr="004C6414" w:rsidRDefault="004C6414" w:rsidP="004C64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E54" w:rsidRDefault="002A7E54"/>
    <w:sectPr w:rsidR="002A7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9164C"/>
    <w:multiLevelType w:val="hybridMultilevel"/>
    <w:tmpl w:val="77E2A0BE"/>
    <w:lvl w:ilvl="0" w:tplc="973EC060">
      <w:start w:val="1"/>
      <w:numFmt w:val="lowerLetter"/>
      <w:lvlText w:val="%1)"/>
      <w:lvlJc w:val="left"/>
      <w:pPr>
        <w:ind w:left="450" w:hanging="450"/>
      </w:pPr>
      <w:rPr>
        <w:rFonts w:hint="default"/>
        <w:strike w:val="0"/>
      </w:rPr>
    </w:lvl>
    <w:lvl w:ilvl="1" w:tplc="3E98AAFE">
      <w:start w:val="1"/>
      <w:numFmt w:val="decimal"/>
      <w:lvlText w:val="%2."/>
      <w:lvlJc w:val="left"/>
      <w:pPr>
        <w:ind w:left="1130" w:hanging="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DA3A07"/>
    <w:multiLevelType w:val="hybridMultilevel"/>
    <w:tmpl w:val="9E5EE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2B7382"/>
    <w:multiLevelType w:val="hybridMultilevel"/>
    <w:tmpl w:val="0C4618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FA7704"/>
    <w:multiLevelType w:val="hybridMultilevel"/>
    <w:tmpl w:val="6B7A84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14"/>
    <w:rsid w:val="0003325B"/>
    <w:rsid w:val="002A7E54"/>
    <w:rsid w:val="004C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488B9-77F1-48E2-83DA-2EB080CD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6414"/>
    <w:pPr>
      <w:spacing w:after="160" w:line="259" w:lineRule="auto"/>
    </w:pPr>
    <w:rPr>
      <w:kern w:val="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6414"/>
    <w:pPr>
      <w:keepNext/>
      <w:keepLines/>
      <w:spacing w:after="60" w:line="360" w:lineRule="auto"/>
      <w:outlineLvl w:val="2"/>
    </w:pPr>
    <w:rPr>
      <w:rFonts w:ascii="Times New Roman" w:eastAsiaTheme="majorEastAsia" w:hAnsi="Times New Roman" w:cstheme="majorBidi"/>
      <w:b/>
      <w:smallCap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C6414"/>
    <w:rPr>
      <w:rFonts w:ascii="Times New Roman" w:eastAsiaTheme="majorEastAsia" w:hAnsi="Times New Roman" w:cstheme="majorBidi"/>
      <w:b/>
      <w:smallCaps/>
      <w:kern w:val="2"/>
      <w:sz w:val="24"/>
      <w:szCs w:val="24"/>
    </w:rPr>
  </w:style>
  <w:style w:type="table" w:styleId="Tabela-Siatka">
    <w:name w:val="Table Grid"/>
    <w:basedOn w:val="Standardowy"/>
    <w:uiPriority w:val="39"/>
    <w:rsid w:val="004C6414"/>
    <w:pPr>
      <w:spacing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C64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6414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C6414"/>
    <w:rPr>
      <w:kern w:val="2"/>
    </w:rPr>
  </w:style>
  <w:style w:type="paragraph" w:styleId="Bezodstpw">
    <w:name w:val="No Spacing"/>
    <w:uiPriority w:val="1"/>
    <w:qFormat/>
    <w:rsid w:val="004C6414"/>
    <w:pPr>
      <w:spacing w:line="240" w:lineRule="auto"/>
    </w:pPr>
    <w:rPr>
      <w:kern w:val="2"/>
    </w:rPr>
  </w:style>
  <w:style w:type="character" w:styleId="UyteHipercze">
    <w:name w:val="FollowedHyperlink"/>
    <w:basedOn w:val="Domylnaczcionkaakapitu"/>
    <w:uiPriority w:val="99"/>
    <w:semiHidden/>
    <w:unhideWhenUsed/>
    <w:rsid w:val="004C64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bra@uni.opole.pl?subject=idobra@uni.opole.pl%20" TargetMode="External"/><Relationship Id="rId3" Type="http://schemas.openxmlformats.org/officeDocument/2006/relationships/styles" Target="styles.xml"/><Relationship Id="rId7" Type="http://schemas.openxmlformats.org/officeDocument/2006/relationships/hyperlink" Target="mailto:e-mail: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Pages/ShareFormPage.aspx?id=30fDizIonU2xCvvb3H_i5WkozC6DLgxCngEvJLYjUW9UN0w0S1FYQkNWOUtCWVVWWUlSUzhOSlhXSyQlQCN0PWcu&amp;sharetoken=oGFwijCO9M1LtcnHa3G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D6A99-2CA9-4CD7-A9C5-173B92D1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1060</Words>
  <Characters>6364</Characters>
  <Application>Microsoft Office Word</Application>
  <DocSecurity>0</DocSecurity>
  <Lines>53</Lines>
  <Paragraphs>14</Paragraphs>
  <ScaleCrop>false</ScaleCrop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Dąbrowska-Jabłońska</dc:creator>
  <cp:keywords/>
  <dc:description/>
  <cp:lastModifiedBy>Iwona Dąbrowska-Jabłońska</cp:lastModifiedBy>
  <cp:revision>2</cp:revision>
  <dcterms:created xsi:type="dcterms:W3CDTF">2025-09-12T22:20:00Z</dcterms:created>
  <dcterms:modified xsi:type="dcterms:W3CDTF">2025-09-12T22:40:00Z</dcterms:modified>
</cp:coreProperties>
</file>