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1F" w:rsidRPr="0007154D" w:rsidRDefault="0056081F" w:rsidP="005F02CE">
      <w:pPr>
        <w:spacing w:after="0"/>
        <w:jc w:val="right"/>
        <w:rPr>
          <w:rFonts w:ascii="Cambria" w:hAnsi="Cambria" w:cs="Calibri"/>
          <w:b/>
        </w:rPr>
      </w:pPr>
      <w:r w:rsidRPr="0007154D">
        <w:rPr>
          <w:rFonts w:ascii="Cambria" w:hAnsi="Cambria" w:cs="Calibri"/>
          <w:b/>
        </w:rPr>
        <w:t>Załącznik nr 1</w:t>
      </w:r>
    </w:p>
    <w:p w:rsidR="005F02CE" w:rsidRPr="0007154D" w:rsidRDefault="005F02CE" w:rsidP="005F02CE">
      <w:pPr>
        <w:spacing w:after="0"/>
        <w:rPr>
          <w:rFonts w:ascii="Cambria" w:hAnsi="Cambria" w:cs="Calibri"/>
          <w:b/>
        </w:rPr>
      </w:pPr>
    </w:p>
    <w:p w:rsidR="00784DC5" w:rsidRPr="0007154D" w:rsidRDefault="00784DC5" w:rsidP="00784DC5">
      <w:pPr>
        <w:spacing w:after="0"/>
        <w:jc w:val="center"/>
        <w:rPr>
          <w:rFonts w:ascii="Cambria" w:hAnsi="Cambria" w:cs="Calibri"/>
          <w:b/>
        </w:rPr>
      </w:pPr>
      <w:r w:rsidRPr="0007154D">
        <w:rPr>
          <w:rFonts w:ascii="Cambria" w:hAnsi="Cambria" w:cs="Calibri"/>
          <w:b/>
        </w:rPr>
        <w:t>Sprawozdanie z realizacji systemu  doskonalenia jakości kształcenia</w:t>
      </w:r>
    </w:p>
    <w:p w:rsidR="00380BD7" w:rsidRPr="0007154D" w:rsidRDefault="00784DC5" w:rsidP="002807C2">
      <w:pPr>
        <w:spacing w:after="0"/>
        <w:jc w:val="center"/>
        <w:rPr>
          <w:rFonts w:ascii="Cambria" w:hAnsi="Cambria" w:cs="Calibri"/>
          <w:b/>
        </w:rPr>
      </w:pPr>
      <w:r w:rsidRPr="0007154D">
        <w:rPr>
          <w:rFonts w:ascii="Cambria" w:hAnsi="Cambria" w:cs="Calibri"/>
          <w:b/>
        </w:rPr>
        <w:t>Wydział/Jednostka ogólnouczelniana prowadząca działalność dydaktyczną</w:t>
      </w:r>
      <w:r w:rsidR="002807C2" w:rsidRPr="0007154D">
        <w:rPr>
          <w:rFonts w:ascii="Cambria" w:hAnsi="Cambria" w:cs="Calibri"/>
          <w:b/>
        </w:rPr>
        <w:t xml:space="preserve">: </w:t>
      </w:r>
    </w:p>
    <w:p w:rsidR="00380BD7" w:rsidRPr="0007154D" w:rsidRDefault="00380BD7" w:rsidP="002807C2">
      <w:pPr>
        <w:spacing w:after="0"/>
        <w:jc w:val="center"/>
        <w:rPr>
          <w:rFonts w:ascii="Cambria" w:hAnsi="Cambria" w:cs="Calibri"/>
          <w:b/>
        </w:rPr>
      </w:pPr>
      <w:bookmarkStart w:id="0" w:name="_GoBack"/>
      <w:bookmarkEnd w:id="0"/>
    </w:p>
    <w:p w:rsidR="00784DC5" w:rsidRPr="0007154D" w:rsidRDefault="00380BD7" w:rsidP="002807C2">
      <w:pPr>
        <w:spacing w:after="0"/>
        <w:jc w:val="center"/>
        <w:rPr>
          <w:rFonts w:ascii="Cambria" w:hAnsi="Cambria" w:cs="Calibri"/>
          <w:b/>
        </w:rPr>
      </w:pPr>
      <w:r w:rsidRPr="0007154D">
        <w:rPr>
          <w:rFonts w:ascii="Cambria" w:hAnsi="Cambria" w:cs="Calibri"/>
          <w:b/>
        </w:rPr>
        <w:t>WYDZIAŁ NAUK SPOŁECZNYCH</w:t>
      </w:r>
    </w:p>
    <w:p w:rsidR="00380BD7" w:rsidRPr="00C77320" w:rsidRDefault="00380BD7" w:rsidP="002807C2">
      <w:pPr>
        <w:spacing w:after="0"/>
        <w:jc w:val="center"/>
        <w:rPr>
          <w:rFonts w:ascii="Cambria" w:hAnsi="Cambria" w:cs="Calibri"/>
          <w:b/>
          <w:sz w:val="28"/>
        </w:rPr>
      </w:pPr>
      <w:r w:rsidRPr="00C77320">
        <w:rPr>
          <w:rFonts w:ascii="Cambria" w:hAnsi="Cambria" w:cs="Calibri"/>
          <w:b/>
          <w:sz w:val="28"/>
        </w:rPr>
        <w:t>Kierunek studiów: PRACA SOCJALNA</w:t>
      </w:r>
    </w:p>
    <w:p w:rsidR="00380BD7" w:rsidRPr="0007154D" w:rsidRDefault="00380BD7" w:rsidP="002807C2">
      <w:pPr>
        <w:spacing w:after="0"/>
        <w:jc w:val="center"/>
        <w:rPr>
          <w:rFonts w:ascii="Cambria" w:hAnsi="Cambria" w:cs="Calibri"/>
          <w:b/>
        </w:rPr>
      </w:pPr>
    </w:p>
    <w:p w:rsidR="00D82371" w:rsidRPr="0007154D" w:rsidRDefault="00784DC5" w:rsidP="002807C2">
      <w:pPr>
        <w:spacing w:after="0"/>
        <w:jc w:val="center"/>
        <w:rPr>
          <w:rFonts w:ascii="Cambria" w:hAnsi="Cambria" w:cs="Calibri"/>
          <w:b/>
        </w:rPr>
      </w:pPr>
      <w:r w:rsidRPr="0007154D">
        <w:rPr>
          <w:rFonts w:ascii="Cambria" w:hAnsi="Cambria" w:cs="Calibri"/>
          <w:b/>
        </w:rPr>
        <w:t>Rok akademicki 2021/2022</w:t>
      </w:r>
    </w:p>
    <w:p w:rsidR="002807C2" w:rsidRPr="0007154D" w:rsidRDefault="002807C2" w:rsidP="002807C2">
      <w:pPr>
        <w:spacing w:after="0"/>
        <w:jc w:val="center"/>
        <w:rPr>
          <w:rFonts w:ascii="Cambria" w:hAnsi="Cambria" w:cs="Calibri"/>
          <w:b/>
        </w:rPr>
      </w:pPr>
    </w:p>
    <w:tbl>
      <w:tblPr>
        <w:tblStyle w:val="Tabela-Siatka"/>
        <w:tblW w:w="9351" w:type="dxa"/>
        <w:tblLook w:val="04A0" w:firstRow="1" w:lastRow="0" w:firstColumn="1" w:lastColumn="0" w:noHBand="0" w:noVBand="1"/>
      </w:tblPr>
      <w:tblGrid>
        <w:gridCol w:w="9351"/>
      </w:tblGrid>
      <w:tr w:rsidR="00015461" w:rsidRPr="0007154D" w:rsidTr="00380BD7">
        <w:tc>
          <w:tcPr>
            <w:tcW w:w="9351" w:type="dxa"/>
          </w:tcPr>
          <w:p w:rsidR="00015461" w:rsidRPr="0007154D" w:rsidRDefault="00133E96" w:rsidP="004919E1">
            <w:pPr>
              <w:pStyle w:val="Akapitzlist"/>
              <w:numPr>
                <w:ilvl w:val="0"/>
                <w:numId w:val="2"/>
              </w:numPr>
              <w:rPr>
                <w:rFonts w:ascii="Cambria" w:hAnsi="Cambria" w:cs="Calibri"/>
                <w:color w:val="00B050"/>
              </w:rPr>
            </w:pPr>
            <w:r w:rsidRPr="0007154D">
              <w:rPr>
                <w:rFonts w:ascii="Cambria" w:hAnsi="Cambria" w:cs="Calibri"/>
                <w:b/>
                <w:color w:val="00B050"/>
              </w:rPr>
              <w:t>Doskonalenie jakości p</w:t>
            </w:r>
            <w:r w:rsidR="003B78B3" w:rsidRPr="0007154D">
              <w:rPr>
                <w:rFonts w:ascii="Cambria" w:hAnsi="Cambria" w:cs="Calibri"/>
                <w:b/>
                <w:color w:val="00B050"/>
              </w:rPr>
              <w:t>roces</w:t>
            </w:r>
            <w:r w:rsidRPr="0007154D">
              <w:rPr>
                <w:rFonts w:ascii="Cambria" w:hAnsi="Cambria" w:cs="Calibri"/>
                <w:b/>
                <w:color w:val="00B050"/>
              </w:rPr>
              <w:t>u</w:t>
            </w:r>
            <w:r w:rsidR="00015461" w:rsidRPr="0007154D">
              <w:rPr>
                <w:rFonts w:ascii="Cambria" w:hAnsi="Cambria" w:cs="Calibri"/>
                <w:b/>
                <w:color w:val="00B050"/>
              </w:rPr>
              <w:t xml:space="preserve"> dyplomowania</w:t>
            </w:r>
            <w:r w:rsidR="00015461" w:rsidRPr="0007154D">
              <w:rPr>
                <w:rFonts w:ascii="Cambria" w:hAnsi="Cambria" w:cs="Calibri"/>
                <w:color w:val="00B050"/>
              </w:rPr>
              <w:t xml:space="preserve"> </w:t>
            </w:r>
          </w:p>
          <w:p w:rsidR="00015461" w:rsidRPr="0007154D" w:rsidRDefault="00015461" w:rsidP="00AF4C69">
            <w:pPr>
              <w:rPr>
                <w:rFonts w:ascii="Cambria" w:hAnsi="Cambria" w:cs="Calibri"/>
              </w:rPr>
            </w:pPr>
            <w:r w:rsidRPr="0007154D">
              <w:rPr>
                <w:rFonts w:ascii="Cambria" w:hAnsi="Cambria" w:cs="Calibri"/>
              </w:rPr>
              <w:t>Jakie są zasady wyboru promotorów i recenzentów oraz tytułów prac dyplomowych na wydziale/kierunku?</w:t>
            </w:r>
          </w:p>
          <w:p w:rsidR="00015461" w:rsidRPr="0007154D" w:rsidRDefault="00BE0977" w:rsidP="00AF4C69">
            <w:pPr>
              <w:rPr>
                <w:rFonts w:ascii="Cambria" w:hAnsi="Cambria" w:cs="Calibri"/>
              </w:rPr>
            </w:pPr>
            <w:r w:rsidRPr="0007154D">
              <w:rPr>
                <w:rFonts w:ascii="Cambria" w:hAnsi="Cambria" w:cs="Calibri"/>
              </w:rPr>
              <w:t>Jakie dokumenty regulują proces przygotowania</w:t>
            </w:r>
            <w:r w:rsidR="00015461" w:rsidRPr="0007154D">
              <w:rPr>
                <w:rFonts w:ascii="Cambria" w:hAnsi="Cambria" w:cs="Calibri"/>
              </w:rPr>
              <w:t xml:space="preserve"> prac dyplomowych </w:t>
            </w:r>
            <w:r w:rsidRPr="0007154D">
              <w:rPr>
                <w:rFonts w:ascii="Cambria" w:hAnsi="Cambria" w:cs="Calibri"/>
              </w:rPr>
              <w:t xml:space="preserve">i zasady przeprowadzania egzaminów dyplomowych </w:t>
            </w:r>
            <w:r w:rsidR="00015461" w:rsidRPr="0007154D">
              <w:rPr>
                <w:rFonts w:ascii="Cambria" w:hAnsi="Cambria" w:cs="Calibri"/>
              </w:rPr>
              <w:t>na wydziale/kierunku?</w:t>
            </w:r>
          </w:p>
          <w:p w:rsidR="00BE0977" w:rsidRPr="0007154D" w:rsidRDefault="00BE0977" w:rsidP="00AF4C69">
            <w:pPr>
              <w:rPr>
                <w:rFonts w:ascii="Cambria" w:hAnsi="Cambria" w:cs="Calibri"/>
              </w:rPr>
            </w:pPr>
            <w:r w:rsidRPr="0007154D">
              <w:rPr>
                <w:rFonts w:ascii="Cambria" w:hAnsi="Cambria" w:cs="Calibri"/>
              </w:rPr>
              <w:t>W jaki sposób przebiega proces monitorowania jakości procesu dyplomowania?</w:t>
            </w:r>
          </w:p>
          <w:p w:rsidR="00015461" w:rsidRPr="0007154D" w:rsidRDefault="00015461" w:rsidP="00AF4C69">
            <w:pPr>
              <w:rPr>
                <w:rFonts w:ascii="Cambria" w:hAnsi="Cambria" w:cs="Calibri"/>
              </w:rPr>
            </w:pPr>
            <w:r w:rsidRPr="0007154D">
              <w:rPr>
                <w:rFonts w:ascii="Cambria" w:hAnsi="Cambria" w:cs="Calibri"/>
              </w:rPr>
              <w:t xml:space="preserve">Czy na wydziale/kierunku prowadzone są analizy w zakresie wykrywania plagiatów?  </w:t>
            </w:r>
          </w:p>
          <w:p w:rsidR="004919E1" w:rsidRPr="0007154D" w:rsidRDefault="004919E1" w:rsidP="00AF4C69">
            <w:pPr>
              <w:rPr>
                <w:rFonts w:ascii="Cambria" w:hAnsi="Cambria" w:cs="Calibri"/>
                <w:b/>
                <w:color w:val="00B050"/>
              </w:rPr>
            </w:pPr>
          </w:p>
        </w:tc>
      </w:tr>
      <w:tr w:rsidR="00BD7D6C" w:rsidRPr="0007154D" w:rsidTr="00380BD7">
        <w:tc>
          <w:tcPr>
            <w:tcW w:w="9351" w:type="dxa"/>
          </w:tcPr>
          <w:p w:rsidR="00256F4C" w:rsidRDefault="0007154D" w:rsidP="00C64330">
            <w:pPr>
              <w:jc w:val="both"/>
              <w:rPr>
                <w:rFonts w:ascii="Cambria" w:hAnsi="Cambria"/>
              </w:rPr>
            </w:pPr>
            <w:r w:rsidRPr="0007154D">
              <w:rPr>
                <w:rFonts w:ascii="Cambria" w:hAnsi="Cambria"/>
                <w:b/>
              </w:rPr>
              <w:t>Ogólne zasady</w:t>
            </w:r>
            <w:r w:rsidRPr="0007154D">
              <w:rPr>
                <w:rFonts w:ascii="Cambria" w:hAnsi="Cambria"/>
              </w:rPr>
              <w:t xml:space="preserve">. </w:t>
            </w:r>
            <w:r w:rsidR="00682E91" w:rsidRPr="0007154D">
              <w:rPr>
                <w:rFonts w:ascii="Cambria" w:hAnsi="Cambria"/>
              </w:rPr>
              <w:t xml:space="preserve">Koordynator kierunku sporządza listę z nazwiskami przyszłych promotorów prac licencjackich oraz magisterskich i ich tematyką badawczą. W wyborze promotorów Koordynator kierunku kieruje się kryterium: ich wiedzy z zakresu pracy socjalnej, doświadczeniem badawczym oraz, w przypadku prac licencjackich,  znajomością metody projektów. </w:t>
            </w:r>
            <w:r w:rsidR="00C64330" w:rsidRPr="0007154D">
              <w:rPr>
                <w:rFonts w:ascii="Cambria" w:hAnsi="Cambria"/>
              </w:rPr>
              <w:t xml:space="preserve">Promotorem pracy dyplomowej może być nauczyciel akademicki posiadający co najmniej stopień naukowy doktora (§ 45 ust. 1. Regulaminu Studiów UO). </w:t>
            </w:r>
            <w:r w:rsidR="00682E91" w:rsidRPr="0007154D">
              <w:rPr>
                <w:rFonts w:ascii="Cambria" w:hAnsi="Cambria"/>
              </w:rPr>
              <w:t xml:space="preserve">Maksymalna liczba dyplomantów pod opieką jednego promotora na kierunku Praca socjalna </w:t>
            </w:r>
            <w:r w:rsidR="00256F4C">
              <w:rPr>
                <w:rFonts w:ascii="Cambria" w:hAnsi="Cambria"/>
              </w:rPr>
              <w:t>powinna liczyć</w:t>
            </w:r>
            <w:r w:rsidR="00682E91" w:rsidRPr="0007154D">
              <w:rPr>
                <w:rFonts w:ascii="Cambria" w:hAnsi="Cambria"/>
              </w:rPr>
              <w:t xml:space="preserve"> </w:t>
            </w:r>
            <w:r w:rsidR="00256F4C">
              <w:rPr>
                <w:rFonts w:ascii="Cambria" w:hAnsi="Cambria"/>
              </w:rPr>
              <w:t>od 12 do 15</w:t>
            </w:r>
            <w:r w:rsidR="00682E91" w:rsidRPr="0007154D">
              <w:rPr>
                <w:rFonts w:ascii="Cambria" w:hAnsi="Cambria"/>
                <w:color w:val="FF0000"/>
              </w:rPr>
              <w:t xml:space="preserve"> </w:t>
            </w:r>
            <w:r w:rsidR="00682E91" w:rsidRPr="00256F4C">
              <w:rPr>
                <w:rFonts w:ascii="Cambria" w:hAnsi="Cambria"/>
              </w:rPr>
              <w:t>osób.</w:t>
            </w:r>
            <w:r w:rsidR="00256F4C" w:rsidRPr="00256F4C">
              <w:rPr>
                <w:rFonts w:ascii="Cambria" w:hAnsi="Cambria"/>
              </w:rPr>
              <w:t xml:space="preserve"> </w:t>
            </w:r>
            <w:r w:rsidR="00256F4C">
              <w:rPr>
                <w:rFonts w:ascii="Cambria" w:hAnsi="Cambria"/>
              </w:rPr>
              <w:t xml:space="preserve">Zdarzają się </w:t>
            </w:r>
            <w:r w:rsidR="00682E91" w:rsidRPr="0007154D">
              <w:rPr>
                <w:rFonts w:ascii="Cambria" w:hAnsi="Cambria"/>
              </w:rPr>
              <w:t xml:space="preserve"> </w:t>
            </w:r>
            <w:r w:rsidR="00256F4C">
              <w:rPr>
                <w:rFonts w:ascii="Cambria" w:hAnsi="Cambria"/>
              </w:rPr>
              <w:t xml:space="preserve">sytuacje, gdy </w:t>
            </w:r>
            <w:r w:rsidR="00052D9E">
              <w:rPr>
                <w:rFonts w:ascii="Cambria" w:hAnsi="Cambria"/>
              </w:rPr>
              <w:t xml:space="preserve">studentów na roku jest więcej i </w:t>
            </w:r>
            <w:r w:rsidR="00256F4C">
              <w:rPr>
                <w:rFonts w:ascii="Cambria" w:hAnsi="Cambria"/>
              </w:rPr>
              <w:t xml:space="preserve">wówczas powoływana jest kolejna grupa seminaryjna. </w:t>
            </w:r>
          </w:p>
          <w:p w:rsidR="005B55F3" w:rsidRPr="0007154D" w:rsidRDefault="00682E91" w:rsidP="00C64330">
            <w:pPr>
              <w:jc w:val="both"/>
              <w:rPr>
                <w:rFonts w:ascii="Cambria" w:hAnsi="Cambria"/>
              </w:rPr>
            </w:pPr>
            <w:r w:rsidRPr="0007154D">
              <w:rPr>
                <w:rFonts w:ascii="Cambria" w:hAnsi="Cambria"/>
              </w:rPr>
              <w:t>Promotorzy przydzielają bądź ustalają wraz ze studentami tematy prac dyplomowych, w terminie wskazanym przez Dziekana WNS</w:t>
            </w:r>
            <w:r w:rsidR="005B55F3" w:rsidRPr="0007154D">
              <w:rPr>
                <w:rFonts w:ascii="Cambria" w:hAnsi="Cambria"/>
              </w:rPr>
              <w:t xml:space="preserve">: </w:t>
            </w:r>
          </w:p>
          <w:p w:rsidR="005B55F3" w:rsidRPr="0007154D" w:rsidRDefault="005B55F3" w:rsidP="00C64330">
            <w:pPr>
              <w:jc w:val="both"/>
              <w:rPr>
                <w:rFonts w:ascii="Cambria" w:hAnsi="Cambria"/>
              </w:rPr>
            </w:pPr>
            <w:r w:rsidRPr="0007154D">
              <w:rPr>
                <w:rFonts w:ascii="Cambria" w:hAnsi="Cambria"/>
              </w:rPr>
              <w:t xml:space="preserve">1. Do 20 marca danego roku Koordynatorzy kierunków zbierają listy tytułów prac dyplomowych (tabela wg wzoru zawiera tytuł pracy w języku polskim i angielskim, imię i nazwisko studenta oraz nazwisko promotora i recenzenta pracy dyplomowej); </w:t>
            </w:r>
          </w:p>
          <w:p w:rsidR="005B55F3" w:rsidRPr="0007154D" w:rsidRDefault="005B55F3" w:rsidP="00C64330">
            <w:pPr>
              <w:jc w:val="both"/>
              <w:rPr>
                <w:rFonts w:ascii="Cambria" w:hAnsi="Cambria"/>
              </w:rPr>
            </w:pPr>
            <w:r w:rsidRPr="0007154D">
              <w:rPr>
                <w:rFonts w:ascii="Cambria" w:hAnsi="Cambria"/>
              </w:rPr>
              <w:t xml:space="preserve">2. Jednocześnie, do 21 marca danego roku Koordynatorzy powołują Kierunkowe komisji ds. weryfikacji list tytułów prac dyplomowych (łącznie z ich tłumaczeniami); </w:t>
            </w:r>
          </w:p>
          <w:p w:rsidR="005B55F3" w:rsidRPr="0007154D" w:rsidRDefault="005B55F3" w:rsidP="00C64330">
            <w:pPr>
              <w:jc w:val="both"/>
              <w:rPr>
                <w:rFonts w:ascii="Cambria" w:hAnsi="Cambria"/>
              </w:rPr>
            </w:pPr>
            <w:r w:rsidRPr="0007154D">
              <w:rPr>
                <w:rFonts w:ascii="Cambria" w:hAnsi="Cambria"/>
              </w:rPr>
              <w:t xml:space="preserve">3. Do 31 marca danego roku Kierunkowe komisje ds. weryfikacji list tytułów prac dyplomowych przekazują listę zweryfikowanych tytułów prac dyplomowych do dziekanatu WNS; </w:t>
            </w:r>
          </w:p>
          <w:p w:rsidR="005B55F3" w:rsidRPr="0007154D" w:rsidRDefault="005B55F3" w:rsidP="00C64330">
            <w:pPr>
              <w:jc w:val="both"/>
              <w:rPr>
                <w:rFonts w:ascii="Cambria" w:hAnsi="Cambria"/>
              </w:rPr>
            </w:pPr>
            <w:r w:rsidRPr="0007154D">
              <w:rPr>
                <w:rFonts w:ascii="Cambria" w:hAnsi="Cambria"/>
              </w:rPr>
              <w:t xml:space="preserve">4. Do 4 kwietnia danego roku Kolegium dziekańskie zatwierdza przekazane przez Komisje listy tytułów prac dyplomowych; </w:t>
            </w:r>
          </w:p>
          <w:p w:rsidR="005B55F3" w:rsidRPr="0007154D" w:rsidRDefault="005B55F3" w:rsidP="00C64330">
            <w:pPr>
              <w:jc w:val="both"/>
              <w:rPr>
                <w:rFonts w:ascii="Cambria" w:hAnsi="Cambria"/>
              </w:rPr>
            </w:pPr>
            <w:r w:rsidRPr="0007154D">
              <w:rPr>
                <w:rFonts w:ascii="Cambria" w:hAnsi="Cambria"/>
              </w:rPr>
              <w:t>5.  Do 30 kwietnia danego roku Dziekanat WNS wprowadza dane do systemu USOS.</w:t>
            </w:r>
          </w:p>
          <w:p w:rsidR="005B55F3" w:rsidRPr="0007154D" w:rsidRDefault="00682E91" w:rsidP="00C64330">
            <w:pPr>
              <w:jc w:val="both"/>
              <w:rPr>
                <w:rFonts w:ascii="Cambria" w:hAnsi="Cambria"/>
              </w:rPr>
            </w:pPr>
            <w:r w:rsidRPr="0007154D">
              <w:rPr>
                <w:rFonts w:ascii="Cambria" w:hAnsi="Cambria"/>
              </w:rPr>
              <w:t xml:space="preserve">Studenci mają prawo zgłaszać własne propozycje tematów. Ich ostateczna forma, zakres oraz język, w którym będą redagowane, uzgadniane są z kierującym pracą dyplomową. Tytuły prac licencjackich i magisterskich oraz samych prac powinny być zgodne z kierunkiem Praca socjalna, dotyczyć ważnych problemów społecznych, być przygotowane zgodnie z metodologią nauk społecznych. </w:t>
            </w:r>
          </w:p>
          <w:p w:rsidR="005B55F3" w:rsidRPr="0007154D" w:rsidRDefault="00682E91" w:rsidP="00C64330">
            <w:pPr>
              <w:jc w:val="both"/>
              <w:rPr>
                <w:rFonts w:ascii="Cambria" w:hAnsi="Cambria"/>
              </w:rPr>
            </w:pPr>
            <w:r w:rsidRPr="0007154D">
              <w:rPr>
                <w:rFonts w:ascii="Cambria" w:hAnsi="Cambria"/>
              </w:rPr>
              <w:t xml:space="preserve">Promotor nadzoruje przygotowanie pracy dyplomowej przez studenta oraz odpowiada za jej przebieg i efekty końcowe. Studenci pod opieką swoich promotorów przygotowują prace dyplomowe w semestrach przewidzianych w planie studiów. Zdarzają się jednak przypadki opóźnień w przygotowaniu pracy i występuje wówczas konieczność przekładania terminu obrony zgodnie z </w:t>
            </w:r>
            <w:r w:rsidR="005B55F3" w:rsidRPr="0007154D">
              <w:rPr>
                <w:rFonts w:ascii="Cambria" w:hAnsi="Cambria" w:cs="BookmanOldStyle-Bold"/>
                <w:bCs/>
              </w:rPr>
              <w:t xml:space="preserve">§47 </w:t>
            </w:r>
            <w:r w:rsidR="00B66989" w:rsidRPr="0007154D">
              <w:rPr>
                <w:rFonts w:ascii="Cambria" w:hAnsi="Cambria" w:cs="BookmanOldStyle-Bold"/>
                <w:bCs/>
              </w:rPr>
              <w:t>ust</w:t>
            </w:r>
            <w:r w:rsidR="005B55F3" w:rsidRPr="0007154D">
              <w:rPr>
                <w:rFonts w:ascii="Cambria" w:hAnsi="Cambria" w:cs="BookmanOldStyle-Bold"/>
                <w:bCs/>
              </w:rPr>
              <w:t>. 3.</w:t>
            </w:r>
            <w:r w:rsidR="005B55F3" w:rsidRPr="0007154D">
              <w:rPr>
                <w:rFonts w:ascii="Cambria" w:hAnsi="Cambria" w:cs="BookmanOldStyle-Bold"/>
                <w:b/>
                <w:bCs/>
              </w:rPr>
              <w:t xml:space="preserve"> </w:t>
            </w:r>
            <w:r w:rsidRPr="0007154D">
              <w:rPr>
                <w:rFonts w:ascii="Cambria" w:hAnsi="Cambria"/>
                <w:i/>
              </w:rPr>
              <w:t>Regulamin</w:t>
            </w:r>
            <w:r w:rsidR="005B55F3" w:rsidRPr="0007154D">
              <w:rPr>
                <w:rFonts w:ascii="Cambria" w:hAnsi="Cambria"/>
                <w:i/>
              </w:rPr>
              <w:t xml:space="preserve">u </w:t>
            </w:r>
            <w:r w:rsidRPr="0007154D">
              <w:rPr>
                <w:rFonts w:ascii="Cambria" w:hAnsi="Cambria"/>
                <w:i/>
              </w:rPr>
              <w:t xml:space="preserve">studiów UO </w:t>
            </w:r>
            <w:r w:rsidRPr="0007154D">
              <w:rPr>
                <w:rFonts w:ascii="Cambria" w:hAnsi="Cambria"/>
              </w:rPr>
              <w:t xml:space="preserve">(RS UO). Oznacza to, że na wniosek studenta lub promotora pracy dyplomowej dziekan może wydłużyć termin złożenia pracy dyplomowej i zdania egzaminu dyplomowego nie dłużej niż o dwa </w:t>
            </w:r>
            <w:r w:rsidR="005B55F3" w:rsidRPr="0007154D">
              <w:rPr>
                <w:rFonts w:ascii="Cambria" w:hAnsi="Cambria"/>
              </w:rPr>
              <w:t xml:space="preserve">tygodnie </w:t>
            </w:r>
            <w:r w:rsidRPr="0007154D">
              <w:rPr>
                <w:rFonts w:ascii="Cambria" w:hAnsi="Cambria"/>
              </w:rPr>
              <w:t xml:space="preserve">w przypadku: </w:t>
            </w:r>
          </w:p>
          <w:p w:rsidR="005B55F3" w:rsidRPr="0007154D" w:rsidRDefault="00682E91" w:rsidP="00C64330">
            <w:pPr>
              <w:jc w:val="both"/>
              <w:rPr>
                <w:rFonts w:ascii="Cambria" w:hAnsi="Cambria"/>
              </w:rPr>
            </w:pPr>
            <w:r w:rsidRPr="0007154D">
              <w:rPr>
                <w:rFonts w:ascii="Cambria" w:hAnsi="Cambria"/>
              </w:rPr>
              <w:t xml:space="preserve">a) długotrwałej choroby studenta, potwierdzonej dokumentacją medyczną; </w:t>
            </w:r>
          </w:p>
          <w:p w:rsidR="005B55F3" w:rsidRPr="0007154D" w:rsidRDefault="00682E91" w:rsidP="00C64330">
            <w:pPr>
              <w:jc w:val="both"/>
              <w:rPr>
                <w:rFonts w:ascii="Cambria" w:hAnsi="Cambria" w:cs="BookmanOldStyle"/>
              </w:rPr>
            </w:pPr>
            <w:r w:rsidRPr="0007154D">
              <w:rPr>
                <w:rFonts w:ascii="Cambria" w:hAnsi="Cambria"/>
              </w:rPr>
              <w:t>b) niemożności wykonania pracy dyplomowej w obowiązującym terminie z uzasadnionych</w:t>
            </w:r>
            <w:r w:rsidR="005B55F3" w:rsidRPr="0007154D">
              <w:rPr>
                <w:rFonts w:ascii="Cambria" w:hAnsi="Cambria"/>
              </w:rPr>
              <w:t xml:space="preserve"> i </w:t>
            </w:r>
            <w:r w:rsidRPr="0007154D">
              <w:rPr>
                <w:rFonts w:ascii="Cambria" w:hAnsi="Cambria"/>
              </w:rPr>
              <w:t xml:space="preserve"> </w:t>
            </w:r>
            <w:r w:rsidR="005B55F3" w:rsidRPr="0007154D">
              <w:rPr>
                <w:rFonts w:ascii="Cambria" w:hAnsi="Cambria" w:cs="BookmanOldStyle"/>
              </w:rPr>
              <w:t>niezależnych od studenta przyczyn.</w:t>
            </w:r>
          </w:p>
          <w:p w:rsidR="00B66989" w:rsidRPr="0007154D" w:rsidRDefault="005B55F3" w:rsidP="00C64330">
            <w:pPr>
              <w:jc w:val="both"/>
              <w:rPr>
                <w:rFonts w:ascii="Cambria" w:hAnsi="Cambria"/>
              </w:rPr>
            </w:pPr>
            <w:r w:rsidRPr="0007154D">
              <w:rPr>
                <w:rFonts w:ascii="Cambria" w:hAnsi="Cambria" w:cs="BookmanOldStyle"/>
              </w:rPr>
              <w:lastRenderedPageBreak/>
              <w:t>Wydłużenie terminu złożenia pracy dyplomowej przedłuża termin planowego ukończenia studiów.</w:t>
            </w:r>
            <w:r w:rsidR="00C64330" w:rsidRPr="0007154D">
              <w:rPr>
                <w:rFonts w:ascii="Cambria" w:hAnsi="Cambria" w:cs="BookmanOldStyle"/>
              </w:rPr>
              <w:t xml:space="preserve"> </w:t>
            </w:r>
            <w:r w:rsidR="00B66989" w:rsidRPr="0007154D">
              <w:rPr>
                <w:rFonts w:ascii="Cambria" w:hAnsi="Cambria"/>
              </w:rPr>
              <w:t xml:space="preserve">Student, który nie dotrzymał ww. terminów, może złożyć do dziekana wniosek o powtarzanie ostatniego semestru (zgodnie z § 25 ust. 2 RS UO). </w:t>
            </w:r>
          </w:p>
          <w:p w:rsidR="00B66989" w:rsidRPr="0007154D" w:rsidRDefault="00B66989" w:rsidP="00C64330">
            <w:pPr>
              <w:jc w:val="both"/>
              <w:rPr>
                <w:rFonts w:ascii="Cambria" w:hAnsi="Cambria"/>
              </w:rPr>
            </w:pPr>
            <w:r w:rsidRPr="0007154D">
              <w:rPr>
                <w:rFonts w:ascii="Cambria" w:hAnsi="Cambria"/>
              </w:rPr>
              <w:t>W przypadku dłuższej nieobecności promotora, która może mieć wpływ na opóźnienie terminu złożenia pracy dyplomowej, koordynator kierunku jest zobowiązany wyznaczyć osobę, która przejmuje obowiązki kierowania pracą dyplomową (zgodnie z § 47 ust. 5 RS UO).</w:t>
            </w:r>
          </w:p>
          <w:p w:rsidR="00041B97" w:rsidRPr="0007154D" w:rsidRDefault="00041B97" w:rsidP="00C64330">
            <w:pPr>
              <w:jc w:val="both"/>
              <w:rPr>
                <w:rFonts w:ascii="Cambria" w:hAnsi="Cambria"/>
              </w:rPr>
            </w:pPr>
            <w:r w:rsidRPr="0007154D">
              <w:rPr>
                <w:rFonts w:ascii="Cambria" w:hAnsi="Cambria"/>
                <w:b/>
              </w:rPr>
              <w:t>Na studiach pierwszego stopnia</w:t>
            </w:r>
            <w:r w:rsidRPr="0007154D">
              <w:rPr>
                <w:rFonts w:ascii="Cambria" w:hAnsi="Cambria"/>
              </w:rPr>
              <w:t xml:space="preserve"> Pracy socjalnej studenci (w parach lub trójkach) planują, organizują i realizują wspólnie projekt socjalny, który jest podstawą przygotowania pracy licencjackiej. </w:t>
            </w:r>
            <w:r w:rsidR="00682E91" w:rsidRPr="0007154D">
              <w:rPr>
                <w:rFonts w:ascii="Cambria" w:hAnsi="Cambria"/>
              </w:rPr>
              <w:t xml:space="preserve"> </w:t>
            </w:r>
            <w:r w:rsidRPr="0007154D">
              <w:rPr>
                <w:rFonts w:ascii="Cambria" w:hAnsi="Cambria"/>
              </w:rPr>
              <w:t xml:space="preserve">Projekt socjalny powinien obejmować następujące etapy/elementy: A. Część teoretyczna; B. Część empiryczna – projekt socjalny: Zdefiniowanie i opis problemu socjalnego; Wybór beneficjentów i ich charakterystyka; Diagnoza społeczna środowiska; Ustalenie celu (celów) projektu; Wskaźniki realizacji celów projektu – rezultaty twarde i miękkie; Analiza SWOT + Analiza utrudnień; Analiza interesariuszy projektu; Badanie zasobów społecznych niezbędnych ze względu na realizację działania; Metody rozwiązywania problemu socjalnego; Harmonogram działań; Zasoby i źródła finansowania - budżet projektu; Realizacja projektu; Promocja podejmowanych działań w ramach projektu; Ocena wdrożenia projektu; Wnioski i rekomendacje. W pracy licencjackiej zamieszczona jest zawsze informacje o składzie zespołu projektowego. Każdy student pisze samodzielnie część teoretyczną pracy, a wspólnie powstaje tylko część projektowa. Każdy student przedkłada odrębną pracę dyplomową z innym tytułem. </w:t>
            </w:r>
          </w:p>
          <w:p w:rsidR="00041B97" w:rsidRPr="0007154D" w:rsidRDefault="00041B97" w:rsidP="00C64330">
            <w:pPr>
              <w:jc w:val="both"/>
              <w:rPr>
                <w:rFonts w:ascii="Cambria" w:hAnsi="Cambria"/>
              </w:rPr>
            </w:pPr>
            <w:r w:rsidRPr="0007154D">
              <w:rPr>
                <w:rFonts w:ascii="Cambria" w:hAnsi="Cambria"/>
              </w:rPr>
              <w:t xml:space="preserve">Tematyka prac dyplomowych na studiach pierwszego stopnia jest ściśle powiązana z efektami uczenia się, jakie powinien uzyskać student w procesie kształcenia. </w:t>
            </w:r>
          </w:p>
          <w:p w:rsidR="00041B97" w:rsidRPr="0007154D" w:rsidRDefault="00041B97" w:rsidP="00682E91">
            <w:pPr>
              <w:rPr>
                <w:rFonts w:ascii="Cambria" w:hAnsi="Cambria"/>
              </w:rPr>
            </w:pPr>
            <w:r w:rsidRPr="0007154D">
              <w:rPr>
                <w:rFonts w:ascii="Cambria" w:hAnsi="Cambria"/>
                <w:b/>
              </w:rPr>
              <w:t>Na studiach drugiego stopnia</w:t>
            </w:r>
            <w:r w:rsidRPr="0007154D">
              <w:rPr>
                <w:rFonts w:ascii="Cambria" w:hAnsi="Cambria"/>
              </w:rPr>
              <w:t xml:space="preserve"> przygotowywana jest praca magisterska</w:t>
            </w:r>
            <w:r w:rsidR="00052D9E">
              <w:rPr>
                <w:rFonts w:ascii="Cambria" w:hAnsi="Cambria"/>
              </w:rPr>
              <w:t>, zwykle o charakterze teoretyczno-badawczym</w:t>
            </w:r>
            <w:r w:rsidRPr="0007154D">
              <w:rPr>
                <w:rFonts w:ascii="Cambria" w:hAnsi="Cambria"/>
              </w:rPr>
              <w:t xml:space="preserve">. </w:t>
            </w:r>
          </w:p>
          <w:p w:rsidR="00041B97" w:rsidRPr="0007154D" w:rsidRDefault="00041B97" w:rsidP="00682E91">
            <w:pPr>
              <w:rPr>
                <w:rFonts w:ascii="Cambria" w:hAnsi="Cambria"/>
              </w:rPr>
            </w:pPr>
          </w:p>
          <w:p w:rsidR="00682E91" w:rsidRPr="0007154D" w:rsidRDefault="0007154D" w:rsidP="00C64330">
            <w:pPr>
              <w:jc w:val="both"/>
              <w:rPr>
                <w:rFonts w:ascii="Cambria" w:hAnsi="Cambria"/>
                <w:color w:val="00B050"/>
              </w:rPr>
            </w:pPr>
            <w:r w:rsidRPr="0007154D">
              <w:rPr>
                <w:rFonts w:ascii="Cambria" w:hAnsi="Cambria"/>
                <w:b/>
              </w:rPr>
              <w:t>Podstawy prawne/wytyczne/procedury.</w:t>
            </w:r>
            <w:r w:rsidRPr="0007154D">
              <w:rPr>
                <w:rFonts w:ascii="Cambria" w:hAnsi="Cambria"/>
              </w:rPr>
              <w:t xml:space="preserve"> </w:t>
            </w:r>
            <w:r w:rsidR="00041B97" w:rsidRPr="0007154D">
              <w:rPr>
                <w:rFonts w:ascii="Cambria" w:hAnsi="Cambria"/>
              </w:rPr>
              <w:t xml:space="preserve">Prace dyplomowe na kierunku Praca socjalna są pisane w oparciu o wytyczne zawarte w </w:t>
            </w:r>
            <w:r w:rsidR="00041B97" w:rsidRPr="0007154D">
              <w:rPr>
                <w:rFonts w:ascii="Cambria" w:hAnsi="Cambria"/>
                <w:i/>
              </w:rPr>
              <w:t>Przewodniku technicznym pisania prac dyplomowych, kierunek Praca socjalna</w:t>
            </w:r>
            <w:r w:rsidR="00041B97" w:rsidRPr="0007154D">
              <w:rPr>
                <w:rFonts w:ascii="Cambria" w:hAnsi="Cambria"/>
              </w:rPr>
              <w:t xml:space="preserve">, znajdującym się na stronie Katedry Pedagogiki Społecznej pod adresem: </w:t>
            </w:r>
            <w:hyperlink r:id="rId8" w:history="1">
              <w:r w:rsidR="00041B97" w:rsidRPr="0007154D">
                <w:rPr>
                  <w:rStyle w:val="Hipercze"/>
                  <w:rFonts w:ascii="Cambria" w:hAnsi="Cambria"/>
                  <w:color w:val="0070C0"/>
                </w:rPr>
                <w:t>http://pracasocjalna.uni.opole.pl/prace-dyplomowe-student/</w:t>
              </w:r>
            </w:hyperlink>
            <w:r w:rsidR="00041B97" w:rsidRPr="0007154D">
              <w:rPr>
                <w:rFonts w:ascii="Cambria" w:hAnsi="Cambria"/>
                <w:color w:val="0070C0"/>
              </w:rPr>
              <w:t>.</w:t>
            </w:r>
            <w:r w:rsidR="00041B97" w:rsidRPr="0007154D">
              <w:rPr>
                <w:rFonts w:ascii="Cambria" w:hAnsi="Cambria"/>
              </w:rPr>
              <w:t xml:space="preserve"> Na stronie zawarto także inne niezbędne do pisania prac dyplomowych informacje, m. in. link do </w:t>
            </w:r>
            <w:r w:rsidR="00041B97" w:rsidRPr="0007154D">
              <w:rPr>
                <w:rFonts w:ascii="Cambria" w:hAnsi="Cambria"/>
                <w:i/>
              </w:rPr>
              <w:t xml:space="preserve">ZARZĄDZENIA </w:t>
            </w:r>
            <w:hyperlink r:id="rId9" w:history="1">
              <w:r w:rsidR="00E07EAC" w:rsidRPr="0007154D">
                <w:rPr>
                  <w:rStyle w:val="Hipercze"/>
                  <w:rFonts w:ascii="Cambria" w:hAnsi="Cambria"/>
                  <w:color w:val="008080"/>
                </w:rPr>
                <w:t xml:space="preserve"> nr 81/2021 Rektora Uniwersytetu Opolskiego z dnia 17 maja 2021 r.</w:t>
              </w:r>
            </w:hyperlink>
            <w:r w:rsidR="00E07EAC" w:rsidRPr="0007154D">
              <w:rPr>
                <w:rFonts w:ascii="Cambria" w:hAnsi="Cambria"/>
              </w:rPr>
              <w:t xml:space="preserve"> w sprawie zasad przygotowania i archiwizacji prac dyplomowych w Uniwersytecie Opolskim; </w:t>
            </w:r>
            <w:r w:rsidR="00E07EAC" w:rsidRPr="0007154D">
              <w:rPr>
                <w:rFonts w:ascii="Cambria" w:hAnsi="Cambria"/>
                <w:i/>
              </w:rPr>
              <w:t xml:space="preserve">ZARZĄDZENIA </w:t>
            </w:r>
            <w:hyperlink r:id="rId10" w:tgtFrame="_blank" w:history="1">
              <w:r w:rsidR="00E07EAC" w:rsidRPr="0007154D">
                <w:rPr>
                  <w:rStyle w:val="Hipercze"/>
                  <w:rFonts w:ascii="Cambria" w:hAnsi="Cambria"/>
                  <w:color w:val="008080"/>
                </w:rPr>
                <w:t xml:space="preserve"> nr 76/2021 Rektora Uniwersytetu Opolskiego z dnia 11 maja 2021 r.</w:t>
              </w:r>
            </w:hyperlink>
            <w:r w:rsidR="00E07EAC" w:rsidRPr="0007154D">
              <w:rPr>
                <w:rFonts w:ascii="Cambria" w:hAnsi="Cambria"/>
              </w:rPr>
              <w:t xml:space="preserve"> w sprawie zmiany i ogłoszenia tekstu jednolitego zarządzenia nr 58/2020 Rektora Uniwersytetu Opolskiego w sprawie szczególnych zasad przeprowadzania zaliczeń i egzaminów poza siedzibą uczelni z wykorzystaniem technologii informatycznych, </w:t>
            </w:r>
            <w:r w:rsidR="00041B97" w:rsidRPr="0007154D">
              <w:rPr>
                <w:rFonts w:ascii="Cambria" w:hAnsi="Cambria"/>
              </w:rPr>
              <w:t>opis procedury dyplomowania; link do Archiwum Prac Dyplomowy</w:t>
            </w:r>
            <w:r w:rsidR="006443EA" w:rsidRPr="0007154D">
              <w:rPr>
                <w:rFonts w:ascii="Cambria" w:hAnsi="Cambria"/>
              </w:rPr>
              <w:t xml:space="preserve">ch (APD); wzór strony tytułowej, </w:t>
            </w:r>
            <w:r w:rsidR="00041B97" w:rsidRPr="0007154D">
              <w:rPr>
                <w:rFonts w:ascii="Cambria" w:hAnsi="Cambria"/>
              </w:rPr>
              <w:t>zagadnienia do egzaminu dyplomowego na kierunku Praca socjalna i inne</w:t>
            </w:r>
            <w:r w:rsidR="006443EA" w:rsidRPr="0007154D">
              <w:rPr>
                <w:rFonts w:ascii="Cambria" w:hAnsi="Cambria"/>
              </w:rPr>
              <w:t xml:space="preserve"> dane</w:t>
            </w:r>
            <w:r w:rsidR="00041B97" w:rsidRPr="0007154D">
              <w:rPr>
                <w:rFonts w:ascii="Cambria" w:hAnsi="Cambria"/>
              </w:rPr>
              <w:t xml:space="preserve">. </w:t>
            </w:r>
          </w:p>
          <w:p w:rsidR="00EF42D5" w:rsidRPr="0007154D" w:rsidRDefault="0007154D" w:rsidP="00C64330">
            <w:pPr>
              <w:jc w:val="both"/>
              <w:rPr>
                <w:rFonts w:ascii="Cambria" w:hAnsi="Cambria"/>
              </w:rPr>
            </w:pPr>
            <w:r w:rsidRPr="0007154D">
              <w:rPr>
                <w:rFonts w:ascii="Cambria" w:hAnsi="Cambria"/>
                <w:b/>
              </w:rPr>
              <w:t>Działania antyplagiatowe.</w:t>
            </w:r>
            <w:r w:rsidRPr="0007154D">
              <w:rPr>
                <w:rFonts w:ascii="Cambria" w:hAnsi="Cambria"/>
              </w:rPr>
              <w:t xml:space="preserve"> </w:t>
            </w:r>
            <w:r w:rsidR="00E02864" w:rsidRPr="0007154D">
              <w:rPr>
                <w:rFonts w:ascii="Cambria" w:hAnsi="Cambria"/>
              </w:rPr>
              <w:t xml:space="preserve">Zgodnie z procedurami przygotowaną pracę dyplomową student przesyła </w:t>
            </w:r>
            <w:r w:rsidR="00EF42D5" w:rsidRPr="0007154D">
              <w:rPr>
                <w:rFonts w:ascii="Cambria" w:hAnsi="Cambria"/>
              </w:rPr>
              <w:t xml:space="preserve">najpierw </w:t>
            </w:r>
            <w:r w:rsidR="00E02864" w:rsidRPr="0007154D">
              <w:rPr>
                <w:rFonts w:ascii="Cambria" w:hAnsi="Cambria"/>
              </w:rPr>
              <w:t>do A</w:t>
            </w:r>
            <w:r w:rsidR="00EF42D5" w:rsidRPr="0007154D">
              <w:rPr>
                <w:rFonts w:ascii="Cambria" w:hAnsi="Cambria"/>
              </w:rPr>
              <w:t xml:space="preserve">rchiwum </w:t>
            </w:r>
            <w:r w:rsidR="00E02864" w:rsidRPr="0007154D">
              <w:rPr>
                <w:rFonts w:ascii="Cambria" w:hAnsi="Cambria"/>
              </w:rPr>
              <w:t>P</w:t>
            </w:r>
            <w:r w:rsidR="00EF42D5" w:rsidRPr="0007154D">
              <w:rPr>
                <w:rFonts w:ascii="Cambria" w:hAnsi="Cambria"/>
              </w:rPr>
              <w:t xml:space="preserve">rac </w:t>
            </w:r>
            <w:r w:rsidR="00E02864" w:rsidRPr="0007154D">
              <w:rPr>
                <w:rFonts w:ascii="Cambria" w:hAnsi="Cambria"/>
              </w:rPr>
              <w:t>D</w:t>
            </w:r>
            <w:r w:rsidR="00EF42D5" w:rsidRPr="0007154D">
              <w:rPr>
                <w:rFonts w:ascii="Cambria" w:hAnsi="Cambria"/>
              </w:rPr>
              <w:t>yplomowych (APD)</w:t>
            </w:r>
            <w:r w:rsidR="00E02864" w:rsidRPr="0007154D">
              <w:rPr>
                <w:rFonts w:ascii="Cambria" w:hAnsi="Cambria"/>
              </w:rPr>
              <w:t xml:space="preserve">. Promotor sprawdza czy uzupełnione przez studenta informacje oraz wgrana praca jest wersją przez niego wcześniej zaakceptowaną, czy praca zawiera wszystkie wymagane elementy wymienione w Zarządzeniu Rektora UO oraz czy temat prac w pliku jest zgodny z tym w systemie. </w:t>
            </w:r>
          </w:p>
          <w:p w:rsidR="00EF42D5" w:rsidRPr="0007154D" w:rsidRDefault="00EF42D5" w:rsidP="00EF42D5">
            <w:pPr>
              <w:jc w:val="both"/>
              <w:rPr>
                <w:rFonts w:ascii="Cambria" w:hAnsi="Cambria"/>
                <w:color w:val="00B050"/>
              </w:rPr>
            </w:pPr>
            <w:r w:rsidRPr="0007154D">
              <w:rPr>
                <w:rFonts w:ascii="Cambria" w:hAnsi="Cambria"/>
              </w:rPr>
              <w:t xml:space="preserve">Każda praca dyplomowa studenta kierunku </w:t>
            </w:r>
            <w:r w:rsidRPr="0007154D">
              <w:rPr>
                <w:rFonts w:ascii="Cambria" w:hAnsi="Cambria"/>
                <w:iCs/>
              </w:rPr>
              <w:t xml:space="preserve">Praca socjalna </w:t>
            </w:r>
            <w:r w:rsidRPr="0007154D">
              <w:rPr>
                <w:rFonts w:ascii="Cambria" w:hAnsi="Cambria"/>
              </w:rPr>
              <w:t xml:space="preserve">przed ostatecznym zatwierdzeniem jest sprawdzana za pomocą programu antyplagiatowego. Do 2020 roku weryfikacja prac dyplomowych pod kątem plagiatu realizowana była z wykorzystaniem Otwartego Systemu Antyplagiatowego (OSA). Aktualnie na UO funkcjonuje Jednolity System Antyplagiatowy (JSA). Jest to ustandaryzowany i oficjalny program do weryfikacji oryginalności prac dyplomowych w Polsce. Decyzję o utworzeniu JSA podjęło Ministerstwo Nauki i Szkolnictwa Wyższego, w celu uporządkowania rynku antyplagiatowego w Polsce. Jest to program bezpłatny, nie wymaga zakupu licencji ani opłat za wdrożenie, ma natomiast wsparcie techniczne i stałe aktualizacje. Co ważne JSA jest zintegrowany z największą w kraju bazą prac dyplomowych – Ogólnopolskim Repozytorium Pisemnych Prac Dyplomowych (ORPPD), które zawiera blisko 3 miliony prac dyplomowych, także w językach obcych, które powstały od 2009 roku. JSA porównuje prace dyplomowe do niemal miliarda różnego rodzaju dokumentów, oprócz ORPPD, także tych do których ma dostęp w ramach polskiego Internetu, do zawartości Wikipedii w sześciu różnych językach oraz do bazy aktów prawnych, w tym orzeczeń i ustaw. Gwarantowany przez JSA czas </w:t>
            </w:r>
            <w:r w:rsidRPr="0007154D">
              <w:rPr>
                <w:rFonts w:ascii="Cambria" w:hAnsi="Cambria"/>
              </w:rPr>
              <w:lastRenderedPageBreak/>
              <w:t>oczekiwania na przebadanie pracy dyplomowej wynosi maksymalnie 24 godziny. Ten czas oczekiwania na wynik należy uwzględnić w przebiegu całego procesu dyplomowania, zwłaszcza w okresie skumulowania egzaminów dyplomowych.</w:t>
            </w:r>
          </w:p>
          <w:p w:rsidR="00E02864" w:rsidRPr="0007154D" w:rsidRDefault="00E02864" w:rsidP="00C64330">
            <w:pPr>
              <w:jc w:val="both"/>
              <w:rPr>
                <w:rFonts w:ascii="Cambria" w:hAnsi="Cambria"/>
              </w:rPr>
            </w:pPr>
            <w:r w:rsidRPr="0007154D">
              <w:rPr>
                <w:rFonts w:ascii="Cambria" w:hAnsi="Cambria"/>
              </w:rPr>
              <w:t xml:space="preserve">Jeżeli w wyniku przeprowadzenia procedury antyplagiatowej – </w:t>
            </w:r>
            <w:r w:rsidR="00EF42D5" w:rsidRPr="0007154D">
              <w:rPr>
                <w:rFonts w:ascii="Cambria" w:hAnsi="Cambria"/>
              </w:rPr>
              <w:t xml:space="preserve">w </w:t>
            </w:r>
            <w:r w:rsidRPr="0007154D">
              <w:rPr>
                <w:rFonts w:ascii="Cambria" w:hAnsi="Cambria"/>
              </w:rPr>
              <w:t xml:space="preserve">wyniku oględzin raportu podobieństwa – praca dyplomowa zostanie uznana za nie budzącą wątpliwości to wówczas zostaje przedstawiona do dalszego etapu procedury dyplomowania. Promotor zatwierdza pracę w systemie APD i przekazuje ją do kolejnych etapów postępowania. </w:t>
            </w:r>
          </w:p>
          <w:p w:rsidR="00E02864" w:rsidRPr="0007154D" w:rsidRDefault="00E02864" w:rsidP="00C64330">
            <w:pPr>
              <w:jc w:val="both"/>
              <w:rPr>
                <w:rFonts w:ascii="Cambria" w:hAnsi="Cambria"/>
              </w:rPr>
            </w:pPr>
            <w:r w:rsidRPr="0007154D">
              <w:rPr>
                <w:rFonts w:ascii="Cambria" w:hAnsi="Cambria"/>
              </w:rPr>
              <w:t xml:space="preserve">Termin zamieszczenie pracy w APD powinien być co najmniej dwa tygodnie przed wyznaczonym terminem obrony. </w:t>
            </w:r>
          </w:p>
          <w:p w:rsidR="00E02864" w:rsidRPr="0007154D" w:rsidRDefault="00E02864" w:rsidP="00C64330">
            <w:pPr>
              <w:jc w:val="both"/>
              <w:rPr>
                <w:rFonts w:ascii="Cambria" w:hAnsi="Cambria"/>
              </w:rPr>
            </w:pPr>
            <w:r w:rsidRPr="0007154D">
              <w:rPr>
                <w:rFonts w:ascii="Cambria" w:hAnsi="Cambria"/>
              </w:rPr>
              <w:t xml:space="preserve">Egzamin dyplomowy odbywa się przed komisją powołaną przez dziekana. W skład komisji wchodzą co najmniej  trzy  osoby:  przewodniczący  (dziekan  lub  prodziekan  albo  powołany  przez  dziekana  nauczyciel akademicki mający co najmniej stopień doktora), promotor i recenzent. </w:t>
            </w:r>
          </w:p>
          <w:p w:rsidR="00E02864" w:rsidRPr="00E02864" w:rsidRDefault="00E02864" w:rsidP="00E02864">
            <w:pPr>
              <w:jc w:val="both"/>
              <w:rPr>
                <w:rFonts w:ascii="Cambria" w:eastAsia="Times New Roman" w:hAnsi="Cambria" w:cs="Times New Roman"/>
              </w:rPr>
            </w:pPr>
            <w:r w:rsidRPr="00E02864">
              <w:rPr>
                <w:rFonts w:ascii="Cambria" w:eastAsia="Times New Roman" w:hAnsi="Cambria" w:cs="Times New Roman"/>
                <w:b/>
              </w:rPr>
              <w:t>W trakcie egzaminu dyplomowego na studiach pierwszego stopnia</w:t>
            </w:r>
            <w:r w:rsidRPr="00E02864">
              <w:rPr>
                <w:rFonts w:ascii="Cambria" w:eastAsia="Times New Roman" w:hAnsi="Cambria" w:cs="Times New Roman"/>
              </w:rPr>
              <w:t xml:space="preserve"> dyplomant otrzymuje trzy pytania dotyczące pracy dyplomowej lub/i wynikające z programu studiów. Zadają je promotor pracy i recenzent. Także przewodniczący komisji egzaminacyjnej może brać udział w dyskusji. Pytania egzaminacyjne dotyczą: </w:t>
            </w:r>
          </w:p>
          <w:p w:rsidR="00E02864" w:rsidRPr="00E02864" w:rsidRDefault="00E02864" w:rsidP="000A584E">
            <w:pPr>
              <w:numPr>
                <w:ilvl w:val="0"/>
                <w:numId w:val="6"/>
              </w:numPr>
              <w:ind w:left="174" w:hanging="174"/>
              <w:contextualSpacing/>
              <w:jc w:val="both"/>
              <w:rPr>
                <w:rFonts w:ascii="Cambria" w:eastAsia="Times New Roman" w:hAnsi="Cambria" w:cs="Times New Roman"/>
                <w:lang w:eastAsia="en-US"/>
              </w:rPr>
            </w:pPr>
            <w:r w:rsidRPr="00E02864">
              <w:rPr>
                <w:rFonts w:ascii="Cambria" w:eastAsia="Times New Roman" w:hAnsi="Cambria" w:cs="Times New Roman"/>
                <w:lang w:eastAsia="en-US"/>
              </w:rPr>
              <w:t xml:space="preserve">pierwsze pytanie sprawdza efekty uczenia się z kategorii wiedza i umiejętności, związane jest z kierunkiem studiów (z toku studiów); wykaz zagadnień na egzamin licencjacki znajduje się na stronie PPS </w:t>
            </w:r>
            <w:hyperlink r:id="rId11" w:history="1">
              <w:r w:rsidRPr="0007154D">
                <w:rPr>
                  <w:rFonts w:ascii="Cambria" w:eastAsia="Times New Roman" w:hAnsi="Cambria" w:cs="Times New Roman"/>
                  <w:color w:val="0070C0"/>
                  <w:u w:val="single"/>
                  <w:lang w:eastAsia="en-US"/>
                </w:rPr>
                <w:t>http://pracasocjalna.uni.opole.pl/prace-dyplomowe-student/</w:t>
              </w:r>
            </w:hyperlink>
            <w:r w:rsidRPr="00E02864">
              <w:rPr>
                <w:rFonts w:ascii="Cambria" w:eastAsia="Times New Roman" w:hAnsi="Cambria" w:cs="Times New Roman"/>
                <w:color w:val="0070C0"/>
                <w:lang w:eastAsia="en-US"/>
              </w:rPr>
              <w:t>)</w:t>
            </w:r>
            <w:r w:rsidRPr="00E02864">
              <w:rPr>
                <w:rFonts w:ascii="Cambria" w:eastAsia="Times New Roman" w:hAnsi="Cambria" w:cs="Times New Roman"/>
                <w:lang w:eastAsia="en-US"/>
              </w:rPr>
              <w:t>. Zagadnienia te są znane studentom i omawiane na seminariach licencjackich. Literatura podstawowa i uzupełniająca podawana jest w toku studiów. Obowiązujące zagadnienia dla pierwszego stopnia na kierunku Praca socjalna odpowiadają założonym efektom uczenia się;</w:t>
            </w:r>
          </w:p>
          <w:p w:rsidR="00E02864" w:rsidRPr="00E02864" w:rsidRDefault="00E02864" w:rsidP="000A584E">
            <w:pPr>
              <w:numPr>
                <w:ilvl w:val="0"/>
                <w:numId w:val="6"/>
              </w:numPr>
              <w:ind w:left="174" w:hanging="174"/>
              <w:contextualSpacing/>
              <w:jc w:val="both"/>
              <w:rPr>
                <w:rFonts w:ascii="Cambria" w:eastAsia="Times New Roman" w:hAnsi="Cambria" w:cs="Times New Roman"/>
                <w:lang w:eastAsia="en-US"/>
              </w:rPr>
            </w:pPr>
            <w:r w:rsidRPr="00E02864">
              <w:rPr>
                <w:rFonts w:ascii="Cambria" w:eastAsia="Times New Roman" w:hAnsi="Cambria" w:cs="Times New Roman"/>
                <w:lang w:eastAsia="en-US"/>
              </w:rPr>
              <w:t xml:space="preserve">drugie pytanie dotyczy zagadnień metodologicznych. Podstawą do przygotowania się do egzaminu w tym zakresie są publikacje dotyczące metody projektów. Zestaw polecanej literatury dostępny jest na stronie </w:t>
            </w:r>
            <w:hyperlink r:id="rId12" w:history="1">
              <w:r w:rsidRPr="0007154D">
                <w:rPr>
                  <w:rFonts w:ascii="Cambria" w:eastAsia="Times New Roman" w:hAnsi="Cambria" w:cs="Times New Roman"/>
                  <w:color w:val="0070C0"/>
                  <w:u w:val="single"/>
                  <w:lang w:eastAsia="en-US"/>
                </w:rPr>
                <w:t>http://pracasocjalna.uni.opole.pl/prace-dyplomowe-student/</w:t>
              </w:r>
            </w:hyperlink>
            <w:r w:rsidRPr="00E02864">
              <w:rPr>
                <w:rFonts w:ascii="Cambria" w:eastAsia="Times New Roman" w:hAnsi="Cambria" w:cs="Times New Roman"/>
                <w:color w:val="0070C0"/>
                <w:lang w:eastAsia="en-US"/>
              </w:rPr>
              <w:t>)</w:t>
            </w:r>
            <w:r w:rsidRPr="00E02864">
              <w:rPr>
                <w:rFonts w:ascii="Cambria" w:eastAsia="Times New Roman" w:hAnsi="Cambria" w:cs="Times New Roman"/>
                <w:lang w:eastAsia="en-US"/>
              </w:rPr>
              <w:t>;</w:t>
            </w:r>
          </w:p>
          <w:p w:rsidR="00E02864" w:rsidRPr="00E02864" w:rsidRDefault="00E02864" w:rsidP="00E02864">
            <w:pPr>
              <w:numPr>
                <w:ilvl w:val="0"/>
                <w:numId w:val="6"/>
              </w:numPr>
              <w:ind w:left="284" w:hanging="284"/>
              <w:contextualSpacing/>
              <w:jc w:val="both"/>
              <w:rPr>
                <w:rFonts w:ascii="Cambria" w:eastAsia="Times New Roman" w:hAnsi="Cambria" w:cs="Times New Roman"/>
                <w:lang w:eastAsia="en-US"/>
              </w:rPr>
            </w:pPr>
            <w:r w:rsidRPr="00E02864">
              <w:rPr>
                <w:rFonts w:ascii="Cambria" w:eastAsia="Times New Roman" w:hAnsi="Cambria" w:cs="Times New Roman"/>
                <w:lang w:eastAsia="en-US"/>
              </w:rPr>
              <w:t>trzecie pytanie sprawdza efekty uczenia się z kategorii kompetencje społeczne, formułowane jest przez recenzenta w oparciu o napisaną przez dyplomanta pracę licencjacką.</w:t>
            </w:r>
          </w:p>
          <w:p w:rsidR="00E02864" w:rsidRPr="00E02864" w:rsidRDefault="00E02864" w:rsidP="00E02864">
            <w:pPr>
              <w:jc w:val="both"/>
              <w:rPr>
                <w:rFonts w:ascii="Cambria" w:eastAsia="Times New Roman" w:hAnsi="Cambria" w:cs="Times New Roman"/>
              </w:rPr>
            </w:pPr>
            <w:r w:rsidRPr="00E02864">
              <w:rPr>
                <w:rFonts w:ascii="Cambria" w:eastAsia="Times New Roman" w:hAnsi="Cambria" w:cs="Times New Roman"/>
              </w:rPr>
              <w:t>Pytania zadawane studentom w trakcie egzaminu licencjackiego formułowane są w taki sposób, aby odpowiedzi na nie ujawniały, czy egzaminowany posiadł wymaganą wiedzę, umiejętności i kompetencje społeczne.</w:t>
            </w:r>
          </w:p>
          <w:p w:rsidR="00E02864" w:rsidRPr="0007154D" w:rsidRDefault="00E02864" w:rsidP="00E02864">
            <w:pPr>
              <w:jc w:val="both"/>
              <w:rPr>
                <w:rFonts w:ascii="Cambria" w:hAnsi="Cambria"/>
                <w:color w:val="00B050"/>
              </w:rPr>
            </w:pPr>
            <w:r w:rsidRPr="0007154D">
              <w:rPr>
                <w:rFonts w:ascii="Cambria" w:hAnsi="Cambria"/>
              </w:rPr>
              <w:t xml:space="preserve">Praca licencjacka musi spełniać wymogi </w:t>
            </w:r>
            <w:r w:rsidRPr="0007154D">
              <w:rPr>
                <w:rFonts w:ascii="Cambria" w:hAnsi="Cambria"/>
                <w:b/>
              </w:rPr>
              <w:t>6 poziomu PRK</w:t>
            </w:r>
            <w:r w:rsidRPr="0007154D">
              <w:rPr>
                <w:rFonts w:ascii="Cambria" w:hAnsi="Cambria"/>
              </w:rPr>
              <w:t>, czyli absolwent kierunku powinien w zaawansowanym stopniu znać i rozumieć wybrane fakty, obiekty i zjawiska oraz dotyczące ich metody i teorie wyjaśniające złożone zależności między nimi, stanowiące podstawową wiedzę ogólną z zakresu dyscyplin naukowych tworzących podstawy teoretyczne oraz wybrane zagadnienia z zakresu wiedzy szczegółowej – właściwe dla programu kształcenia na kierunku Praca socjalna; znać i rozumieć fundamentalne dylematy współczesnej cywilizacji;  podstawowe ekonomiczne, prawne i inne uwarunkowania różnych rodzajów działań związanych z nadaną kwalifikacją, w tym podstawowe pojęcia i zasady z zakresu ochrony własności przemysłowej i prawa autorskiego. Absolwent powinien umieć wykorzystywać posiadaną wiedzę – formułować i rozwiązywać złożone i nietypowe problemy oraz wykonywać zadania w warunkach nie w pełni przewidywalnych przez: właściwy dobór źródeł oraz informacji z nich pochodzących, dokonywanie oceny, krytycznej analizy i syntezy tych informacji oraz dobór oraz stosowanie właściwych metod i narzędzi, w tym zaawansowanych technik informacyjno-komunikacyjnych; umieć komunikować się z użyciem specjalistycznej terminologii; brać udział w debacie – przedstawiać i oceniać różne opinie i stanowiska oraz dyskutować o nich; planować i organizować pracę – indywidualną oraz w zespole; samodzielnie planować i realizować własne uczenie się przez całe życie. Absolwent studiów licencjackich powinien wreszcie być gotowym do krytycznej oceny posiadanej wiedzy; uznawania znaczenia wiedzy w rozwiązywaniu problemów poznawczych i praktycznych; wypełniania zobowiązań społecznych, współorganizowania działalności na rzecz środowiska społecznego; inicjowania działania na rzecz interesu publicznego myślenia i działania w sposób przedsiębiorczy; odpowiedzialnego pełnienia ról zawodowych, w tym: przestrzegania zasad etyki zawodowej i wymagania tego od innych oraz dbałości o dorobek i tradycje zawodu.</w:t>
            </w:r>
          </w:p>
          <w:p w:rsidR="00E02864" w:rsidRPr="0007154D" w:rsidRDefault="00E02864" w:rsidP="00E02864">
            <w:pPr>
              <w:rPr>
                <w:rFonts w:ascii="Cambria" w:hAnsi="Cambria"/>
              </w:rPr>
            </w:pPr>
            <w:r w:rsidRPr="0007154D">
              <w:rPr>
                <w:rFonts w:ascii="Cambria" w:hAnsi="Cambria"/>
                <w:b/>
              </w:rPr>
              <w:t>W trakcie egzaminu dyplomowego na studiach drugiego stopnia</w:t>
            </w:r>
            <w:r w:rsidRPr="0007154D">
              <w:rPr>
                <w:rFonts w:ascii="Cambria" w:hAnsi="Cambria"/>
              </w:rPr>
              <w:t xml:space="preserve"> dyplomant otrzymuje trzy pytania dotyczące pracy dyplomowej lub/i wynikające z programu studiów. Zadają je promotor </w:t>
            </w:r>
            <w:r w:rsidRPr="0007154D">
              <w:rPr>
                <w:rFonts w:ascii="Cambria" w:hAnsi="Cambria"/>
              </w:rPr>
              <w:lastRenderedPageBreak/>
              <w:t xml:space="preserve">pracy i recenzent. Także przewodniczący komisji egzaminacyjnej może brać udział w dyskusji. Pytania egzaminacyjne dotyczą: </w:t>
            </w:r>
          </w:p>
          <w:p w:rsidR="00E02864" w:rsidRPr="0007154D" w:rsidRDefault="00E02864" w:rsidP="000A584E">
            <w:pPr>
              <w:pStyle w:val="Akapitzlist"/>
              <w:numPr>
                <w:ilvl w:val="0"/>
                <w:numId w:val="7"/>
              </w:numPr>
              <w:ind w:left="174" w:hanging="174"/>
              <w:jc w:val="both"/>
              <w:rPr>
                <w:rFonts w:ascii="Cambria" w:hAnsi="Cambria"/>
              </w:rPr>
            </w:pPr>
            <w:r w:rsidRPr="0007154D">
              <w:rPr>
                <w:rFonts w:ascii="Cambria" w:hAnsi="Cambria"/>
              </w:rPr>
              <w:t xml:space="preserve">pierwsze pytanie sprawdza efekty uczenia się z kategorii wiedza i umiejętności, związane jest z kierunkiem studiów (z toku studiów); wykaz zagadnień na egzamin magisterski znajduje się na stronie PPS </w:t>
            </w:r>
            <w:hyperlink r:id="rId13" w:history="1">
              <w:r w:rsidRPr="0007154D">
                <w:rPr>
                  <w:rStyle w:val="Hipercze"/>
                  <w:rFonts w:ascii="Cambria" w:hAnsi="Cambria"/>
                  <w:color w:val="0070C0"/>
                </w:rPr>
                <w:t>http://pracasocjalna.uni.opole.pl/prace-dyplomowe-student/</w:t>
              </w:r>
            </w:hyperlink>
            <w:r w:rsidRPr="0007154D">
              <w:rPr>
                <w:rFonts w:ascii="Cambria" w:hAnsi="Cambria"/>
                <w:color w:val="0070C0"/>
              </w:rPr>
              <w:t xml:space="preserve">). </w:t>
            </w:r>
            <w:r w:rsidRPr="0007154D">
              <w:rPr>
                <w:rFonts w:ascii="Cambria" w:hAnsi="Cambria"/>
              </w:rPr>
              <w:t>Zagadnienia te są znane studentom i omawiane na seminariach licencjackich. Literatura podstawowa i uzupełniająca podawana jest w toku studiów. Obowiązujące zagadnienia dla drugiego stopnia na kierunku Praca socjalna odpowiadają założonym efektom uczenia się;</w:t>
            </w:r>
          </w:p>
          <w:p w:rsidR="00E02864" w:rsidRPr="0007154D" w:rsidRDefault="00E02864" w:rsidP="000A584E">
            <w:pPr>
              <w:pStyle w:val="Akapitzlist"/>
              <w:numPr>
                <w:ilvl w:val="0"/>
                <w:numId w:val="6"/>
              </w:numPr>
              <w:ind w:left="174" w:hanging="174"/>
              <w:jc w:val="both"/>
              <w:rPr>
                <w:rFonts w:ascii="Cambria" w:hAnsi="Cambria"/>
                <w:color w:val="0070C0"/>
              </w:rPr>
            </w:pPr>
            <w:r w:rsidRPr="0007154D">
              <w:rPr>
                <w:rFonts w:ascii="Cambria" w:hAnsi="Cambria"/>
              </w:rPr>
              <w:t xml:space="preserve">drugie pytanie dotyczy zagadnień metodologicznych. Zestaw polecanej literatury dostępny jest na stronie </w:t>
            </w:r>
            <w:hyperlink r:id="rId14" w:history="1">
              <w:r w:rsidRPr="0007154D">
                <w:rPr>
                  <w:rStyle w:val="Hipercze"/>
                  <w:rFonts w:ascii="Cambria" w:hAnsi="Cambria"/>
                  <w:color w:val="0070C0"/>
                </w:rPr>
                <w:t>http://pracasocjalna.uni.opole.pl/prace-dyplomowe-student/</w:t>
              </w:r>
            </w:hyperlink>
            <w:r w:rsidRPr="0007154D">
              <w:rPr>
                <w:rFonts w:ascii="Cambria" w:hAnsi="Cambria"/>
                <w:color w:val="0070C0"/>
              </w:rPr>
              <w:t>);</w:t>
            </w:r>
          </w:p>
          <w:p w:rsidR="00E02864" w:rsidRPr="0007154D" w:rsidRDefault="00E02864" w:rsidP="000A584E">
            <w:pPr>
              <w:pStyle w:val="Akapitzlist"/>
              <w:numPr>
                <w:ilvl w:val="0"/>
                <w:numId w:val="7"/>
              </w:numPr>
              <w:ind w:left="174" w:hanging="174"/>
              <w:jc w:val="both"/>
              <w:rPr>
                <w:rFonts w:ascii="Cambria" w:hAnsi="Cambria"/>
              </w:rPr>
            </w:pPr>
            <w:r w:rsidRPr="0007154D">
              <w:rPr>
                <w:rFonts w:ascii="Cambria" w:hAnsi="Cambria"/>
              </w:rPr>
              <w:t>trzecie pytanie sprawdza efekty uczenia się z kategorii kompetencje społeczne, formułowane jest przez recenzenta w oparciu o napisaną przez dyplomanta pracę magisterską.</w:t>
            </w:r>
          </w:p>
          <w:p w:rsidR="00E02864" w:rsidRPr="0007154D" w:rsidRDefault="00E02864" w:rsidP="00E02864">
            <w:pPr>
              <w:jc w:val="both"/>
              <w:rPr>
                <w:rFonts w:ascii="Cambria" w:hAnsi="Cambria"/>
              </w:rPr>
            </w:pPr>
            <w:r w:rsidRPr="0007154D">
              <w:rPr>
                <w:rFonts w:ascii="Cambria" w:hAnsi="Cambria"/>
              </w:rPr>
              <w:t>Pytania zadawane studentom w trakcie egzaminu magisterskiego formułowane są w taki sposób, aby odpowiedzi na nie ujawniały, czy egzaminowany posiadł wymaganą wiedzę, umiejętności i kompetencje społeczne.</w:t>
            </w:r>
          </w:p>
          <w:p w:rsidR="00C64330" w:rsidRPr="0007154D" w:rsidRDefault="00E02864" w:rsidP="00C64330">
            <w:pPr>
              <w:autoSpaceDE w:val="0"/>
              <w:autoSpaceDN w:val="0"/>
              <w:adjustRightInd w:val="0"/>
              <w:jc w:val="both"/>
              <w:rPr>
                <w:rFonts w:ascii="Cambria" w:hAnsi="Cambria" w:cs="BookmanOldStyle-Bold"/>
                <w:b/>
                <w:bCs/>
              </w:rPr>
            </w:pPr>
            <w:r w:rsidRPr="0007154D">
              <w:rPr>
                <w:rFonts w:ascii="Cambria" w:hAnsi="Cambria"/>
              </w:rPr>
              <w:t xml:space="preserve">Praca magisterska musi spełniać wymogi </w:t>
            </w:r>
            <w:r w:rsidRPr="0007154D">
              <w:rPr>
                <w:rFonts w:ascii="Cambria" w:hAnsi="Cambria"/>
                <w:b/>
              </w:rPr>
              <w:t>7 poziomu PRK</w:t>
            </w:r>
            <w:r w:rsidRPr="0007154D">
              <w:rPr>
                <w:rFonts w:ascii="Cambria" w:hAnsi="Cambria"/>
              </w:rPr>
              <w:t xml:space="preserve">, czyli absolwent kierunku powinien w pogłębionym stopniu znać i rozumieć wybrane fakty, obiekty i zjawiska oraz dotyczące ich metody i teorie wyjaśniające złożone zależności między nimi, stanowiące: zaawansowaną wiedzę ogólną z zakresu dyscyplin naukowych tworzących podstawy teoretyczne; posiadać uporządkowaną i podbudowaną teoretycznie wiedzę obejmującą kluczowe zagadnienia; wybrane zagadnienia z zakresu zaawansowanej wiedzy szczegółowej właściwe dla programu kształcenia; główne trendy rozwojowe dyscyplin naukowych istotnych dla programu kształcenia na kierunku Praca socjalna. Powinien znać i rozumieć fundamentalne dylematy współczesnej cywilizacji; ekonomiczne, prawne i inne uwarunkowania różnych rodzajów działań związanych z nadaną kwalifikacją, w tym zasady ochrony własności przemysłowej i prawa autorskiego. Absolwent studiów drugiego stopnia powinien umieć wykorzystać posiadaną wiedzę – formułować i  rozwiązywać złożone i nietypowe problemy i innowacyjnie wykonywać zadania w nieprzewidywalnych warunkach przez: właściwy dobór źródeł oraz informacji z nich pochodzących, dokonywanie oceny, krytycznej analizy, syntezy oraz twórczej interpretacji i prezentacji tych informacji; dobór oraz stosowanie właściwych metod i narzędzi, w tym zaawansowanych technik informacyjno-komunikacyjnych. Powinien umieć komunikować się na tematy specjalistyczne ze zróżnicowanymi kręgami odbiorców; prowadzić debatę; posługiwać się językiem obcym na poziomie B2+ Europejskiego Systemu Opisu Kształcenia Językowego oraz w wyższym stopniu w zakresie specjalistycznej terminologii; kierować pracą zespołu; samodzielnie planować i realizować własne uczenie się przez całe życie i ukierunkowywać innych w tym zakresie. Wśród umiejętności wymienić należy gotowość do: krytycznej oceny odbieranych treści; uznawania znaczenia wiedzy w rozwiązywaniu problemów poznawczych i praktycznych; wypełniania zobowiązań społecznych, inspirowania i organizowania działalności na rzecz środowiska społecznego; inicjowania działania na rzecz interesu publicznego myślenia i działania w sposób przedsiębiorczy; odpowiedzialnego pełnienia ról zawodowych z uwzględnieniem zmieniających się potrzeb społecznych, w tym: rozwijania dorobku zawodu; podtrzymywania etosu zawodu; przestrzegania i rozwijania zasad etyki zawodowej oraz działania na rzecz przestrzegania tych zasad. </w:t>
            </w:r>
          </w:p>
          <w:p w:rsidR="00E02864" w:rsidRPr="0007154D" w:rsidRDefault="00E02864" w:rsidP="00E02864">
            <w:pPr>
              <w:jc w:val="both"/>
              <w:rPr>
                <w:rFonts w:ascii="Cambria" w:hAnsi="Cambria" w:cs="BookmanOldStyle"/>
              </w:rPr>
            </w:pPr>
            <w:r w:rsidRPr="0007154D">
              <w:rPr>
                <w:rFonts w:ascii="Cambria" w:hAnsi="Cambria"/>
                <w:b/>
              </w:rPr>
              <w:t>Na ocenę końcową na dyplomie studiów</w:t>
            </w:r>
            <w:r w:rsidRPr="0007154D">
              <w:rPr>
                <w:rFonts w:ascii="Cambria" w:hAnsi="Cambria"/>
              </w:rPr>
              <w:t xml:space="preserve"> składają się, zgodnie z </w:t>
            </w:r>
            <w:r w:rsidRPr="0007154D">
              <w:rPr>
                <w:rFonts w:ascii="Cambria" w:hAnsi="Cambria"/>
                <w:i/>
              </w:rPr>
              <w:t xml:space="preserve">Regulaminem studiów UO </w:t>
            </w:r>
            <w:r w:rsidRPr="0007154D">
              <w:rPr>
                <w:rFonts w:ascii="Cambria" w:hAnsi="Cambria"/>
              </w:rPr>
              <w:t xml:space="preserve">(§53 ust. 7 RS UO), trzy elementy: średnia arytmetyczna ocen z egzaminów i zaliczeń wpisanych do systemu USOS (1/2); ocena z pracy dyplomowej (1/4); ocena z egzaminu dyplomowego (1/4). W dyplomie ukończenia studiów wpisuje się ostateczny wynik studiów zgodnie z następującymi regułami: </w:t>
            </w:r>
            <w:r w:rsidRPr="0007154D">
              <w:rPr>
                <w:rFonts w:ascii="Cambria" w:hAnsi="Cambria" w:cs="BookmanOldStyle"/>
              </w:rPr>
              <w:t>suma nie większa niż 3,25 – dostateczny [3,0];</w:t>
            </w:r>
          </w:p>
          <w:p w:rsidR="00E02864" w:rsidRPr="0007154D" w:rsidRDefault="00E02864" w:rsidP="00E02864">
            <w:pPr>
              <w:autoSpaceDE w:val="0"/>
              <w:autoSpaceDN w:val="0"/>
              <w:adjustRightInd w:val="0"/>
              <w:rPr>
                <w:rFonts w:ascii="Cambria" w:hAnsi="Cambria" w:cs="BookmanOldStyle"/>
              </w:rPr>
            </w:pPr>
            <w:r w:rsidRPr="0007154D">
              <w:rPr>
                <w:rFonts w:ascii="Cambria" w:hAnsi="Cambria" w:cs="BookmanOldStyle"/>
              </w:rPr>
              <w:t>2) suma od powyżej 3,25 do 3,75 – dostateczny plus [3,5];</w:t>
            </w:r>
          </w:p>
          <w:p w:rsidR="00E02864" w:rsidRPr="0007154D" w:rsidRDefault="00E02864" w:rsidP="00E02864">
            <w:pPr>
              <w:autoSpaceDE w:val="0"/>
              <w:autoSpaceDN w:val="0"/>
              <w:adjustRightInd w:val="0"/>
              <w:rPr>
                <w:rFonts w:ascii="Cambria" w:hAnsi="Cambria" w:cs="BookmanOldStyle"/>
              </w:rPr>
            </w:pPr>
            <w:r w:rsidRPr="0007154D">
              <w:rPr>
                <w:rFonts w:ascii="Cambria" w:hAnsi="Cambria" w:cs="BookmanOldStyle"/>
              </w:rPr>
              <w:t>3) suma od powyżej 3,75 do 4,25 – dobry [4,0];</w:t>
            </w:r>
          </w:p>
          <w:p w:rsidR="00E02864" w:rsidRPr="0007154D" w:rsidRDefault="00E02864" w:rsidP="00E02864">
            <w:pPr>
              <w:autoSpaceDE w:val="0"/>
              <w:autoSpaceDN w:val="0"/>
              <w:adjustRightInd w:val="0"/>
              <w:rPr>
                <w:rFonts w:ascii="Cambria" w:hAnsi="Cambria" w:cs="BookmanOldStyle"/>
              </w:rPr>
            </w:pPr>
            <w:r w:rsidRPr="0007154D">
              <w:rPr>
                <w:rFonts w:ascii="Cambria" w:hAnsi="Cambria" w:cs="BookmanOldStyle"/>
              </w:rPr>
              <w:t>4) suma od powyżej 4,25 do 4,55 – dobry plus [4,5],</w:t>
            </w:r>
          </w:p>
          <w:p w:rsidR="00E02864" w:rsidRPr="0007154D" w:rsidRDefault="00E02864" w:rsidP="00E02864">
            <w:pPr>
              <w:jc w:val="both"/>
              <w:rPr>
                <w:rFonts w:ascii="Cambria" w:hAnsi="Cambria"/>
              </w:rPr>
            </w:pPr>
            <w:r w:rsidRPr="0007154D">
              <w:rPr>
                <w:rFonts w:ascii="Cambria" w:hAnsi="Cambria" w:cs="BookmanOldStyle"/>
              </w:rPr>
              <w:t>5) suma powyżej 4,55 – bardzo dobry [5,0].</w:t>
            </w:r>
            <w:r w:rsidRPr="0007154D">
              <w:rPr>
                <w:rFonts w:ascii="Cambria" w:hAnsi="Cambria"/>
              </w:rPr>
              <w:t xml:space="preserve"> </w:t>
            </w:r>
          </w:p>
          <w:p w:rsidR="00C64330" w:rsidRPr="0007154D" w:rsidRDefault="00C64330" w:rsidP="00C64330">
            <w:pPr>
              <w:jc w:val="both"/>
              <w:rPr>
                <w:rFonts w:ascii="Cambria" w:hAnsi="Cambria"/>
              </w:rPr>
            </w:pPr>
            <w:r w:rsidRPr="0007154D">
              <w:rPr>
                <w:rFonts w:ascii="Cambria" w:hAnsi="Cambria"/>
                <w:b/>
              </w:rPr>
              <w:t>Działania w zakresie zapobiegania plagiatom i ich wykrywania</w:t>
            </w:r>
            <w:r w:rsidRPr="0007154D">
              <w:rPr>
                <w:rFonts w:ascii="Cambria" w:hAnsi="Cambria"/>
              </w:rPr>
              <w:t xml:space="preserve">. Każda praca dyplomowa studenta kierunku Praca socjalna, studiów pierwszego i drugiego stopnia, przed ostatecznym zatwierdzeniem zastaje sprawdzona za pomocą programu antyplagiatowego. Promotor, po otrzymaniu informacji, że praca jest w systemie APD sprawdza m.in. pracę przy pomocy systemu </w:t>
            </w:r>
            <w:r w:rsidRPr="0007154D">
              <w:rPr>
                <w:rFonts w:ascii="Cambria" w:hAnsi="Cambria"/>
              </w:rPr>
              <w:lastRenderedPageBreak/>
              <w:t xml:space="preserve">antyplagiatowego </w:t>
            </w:r>
            <w:r w:rsidR="000A584E">
              <w:rPr>
                <w:rFonts w:ascii="Cambria" w:hAnsi="Cambria"/>
              </w:rPr>
              <w:t xml:space="preserve">JSA. </w:t>
            </w:r>
            <w:r w:rsidRPr="0007154D">
              <w:rPr>
                <w:rFonts w:ascii="Cambria" w:hAnsi="Cambria"/>
              </w:rPr>
              <w:t xml:space="preserve">Jeżeli w wyniku przeprowadzenia procedury antyplagiatowej – wyniku oględzin raportu podobieństwa – praca dyplomowa zostanie uznana za nie budzącą wątpliwości, to wówczas zostaje przedstawiona do dalszego etapu procedury dyplomowania. Jednocześnie każdy student przystępując do obrony pracy dyplomowej składa oświadczenie, że przedłożona do obrony praca magisterska lub licencjacka została przygotowana samodzielnie, przy wykorzystaniu wykazanej w tej pracy literatury przedmiotu i materiałów źródłowych. Oświadcza jednocześnie, że praca nie narusza praw autorskich w rozumieniu ustawy z 4 lutego1994 roku o prawie autorskim i prawach pokrewnych (tekst jednolity Dz.U. 2006.90. 631 ze zm.) oraz dóbr osobistych chronionych prawem cywilnym. Oświadcza również, że wymieniona praca nie zawiera danych i informacji, które zostały uzyskane w sposób niedozwolony prawem oraz nie była dotychczas przedmiotem żadnej procedury związanej z uzyskaniem tytułu zawodowego magistra lub licencjata. </w:t>
            </w:r>
          </w:p>
          <w:p w:rsidR="00C64330" w:rsidRPr="0007154D" w:rsidRDefault="00C64330" w:rsidP="00C64330">
            <w:pPr>
              <w:jc w:val="both"/>
              <w:rPr>
                <w:rFonts w:ascii="Cambria" w:hAnsi="Cambria"/>
              </w:rPr>
            </w:pPr>
            <w:r w:rsidRPr="0007154D">
              <w:rPr>
                <w:rFonts w:ascii="Cambria" w:hAnsi="Cambria"/>
              </w:rPr>
              <w:t xml:space="preserve">Dotychczasowe doświadczenia z wykorzystania systemów antyplagiatowych na kierunku Praca socjalna są pozytywne, ponieważ od momentu ich wdrożenia aż do tej pory zanotowano tylko jeden przypadek pracy o cechach plagiatu. Było to </w:t>
            </w:r>
            <w:r w:rsidR="001433B2" w:rsidRPr="0007154D">
              <w:rPr>
                <w:rFonts w:ascii="Cambria" w:hAnsi="Cambria"/>
              </w:rPr>
              <w:t xml:space="preserve">na studiach Praca socjalna drugiego stopnia, niestacjonarnych </w:t>
            </w:r>
            <w:r w:rsidRPr="0007154D">
              <w:rPr>
                <w:rFonts w:ascii="Cambria" w:hAnsi="Cambria"/>
              </w:rPr>
              <w:t xml:space="preserve">w roku </w:t>
            </w:r>
            <w:r w:rsidR="001433B2" w:rsidRPr="0007154D">
              <w:rPr>
                <w:rFonts w:ascii="Cambria" w:hAnsi="Cambria"/>
              </w:rPr>
              <w:t>2020. Wynik badania Jednolitym Systemem Antyplagiatowym wyszedł wówczas na poziomie 54%. Praca nie została zaakceptowana przez promotora i nie procedowano dalszych kroków w procedurze dyplomowania. Ze względu na zatrzymanie procesu dyplomowania oraz po konsultacji z Rzecznikiem dyscyplinarnym UO nie wszczęto</w:t>
            </w:r>
            <w:r w:rsidRPr="0007154D">
              <w:rPr>
                <w:rFonts w:ascii="Cambria" w:hAnsi="Cambria"/>
              </w:rPr>
              <w:t xml:space="preserve"> postępowania dyscyplinarnego</w:t>
            </w:r>
            <w:r w:rsidR="001433B2" w:rsidRPr="0007154D">
              <w:rPr>
                <w:rFonts w:ascii="Cambria" w:hAnsi="Cambria"/>
              </w:rPr>
              <w:t xml:space="preserve"> wobec studentki</w:t>
            </w:r>
            <w:r w:rsidRPr="0007154D">
              <w:rPr>
                <w:rFonts w:ascii="Cambria" w:hAnsi="Cambria"/>
              </w:rPr>
              <w:t>.</w:t>
            </w:r>
            <w:r w:rsidR="001433B2" w:rsidRPr="0007154D">
              <w:rPr>
                <w:rFonts w:ascii="Cambria" w:hAnsi="Cambria"/>
              </w:rPr>
              <w:t xml:space="preserve"> </w:t>
            </w:r>
          </w:p>
          <w:p w:rsidR="00432698" w:rsidRPr="0007154D" w:rsidRDefault="00432698" w:rsidP="004919E1">
            <w:pPr>
              <w:rPr>
                <w:rFonts w:ascii="Cambria" w:hAnsi="Cambria" w:cs="Calibri"/>
                <w:b/>
                <w:color w:val="00B050"/>
              </w:rPr>
            </w:pPr>
          </w:p>
        </w:tc>
      </w:tr>
      <w:tr w:rsidR="00015461" w:rsidRPr="0007154D" w:rsidTr="00380BD7">
        <w:tc>
          <w:tcPr>
            <w:tcW w:w="9351" w:type="dxa"/>
          </w:tcPr>
          <w:p w:rsidR="00015461" w:rsidRPr="0007154D" w:rsidRDefault="00133E96" w:rsidP="004919E1">
            <w:pPr>
              <w:pStyle w:val="Akapitzlist"/>
              <w:numPr>
                <w:ilvl w:val="0"/>
                <w:numId w:val="2"/>
              </w:numPr>
              <w:rPr>
                <w:rFonts w:ascii="Cambria" w:hAnsi="Cambria" w:cs="Calibri"/>
                <w:b/>
                <w:color w:val="00B050"/>
              </w:rPr>
            </w:pPr>
            <w:r w:rsidRPr="0007154D">
              <w:rPr>
                <w:rFonts w:ascii="Cambria" w:hAnsi="Cambria" w:cs="Calibri"/>
                <w:b/>
                <w:color w:val="00B050"/>
              </w:rPr>
              <w:lastRenderedPageBreak/>
              <w:t>Zapewnianie u</w:t>
            </w:r>
            <w:r w:rsidR="00015461" w:rsidRPr="0007154D">
              <w:rPr>
                <w:rFonts w:ascii="Cambria" w:hAnsi="Cambria" w:cs="Calibri"/>
                <w:b/>
                <w:color w:val="00B050"/>
              </w:rPr>
              <w:t>dział</w:t>
            </w:r>
            <w:r w:rsidRPr="0007154D">
              <w:rPr>
                <w:rFonts w:ascii="Cambria" w:hAnsi="Cambria" w:cs="Calibri"/>
                <w:b/>
                <w:color w:val="00B050"/>
              </w:rPr>
              <w:t>u</w:t>
            </w:r>
            <w:r w:rsidR="00015461" w:rsidRPr="0007154D">
              <w:rPr>
                <w:rFonts w:ascii="Cambria" w:hAnsi="Cambria" w:cs="Calibri"/>
                <w:b/>
                <w:color w:val="00B050"/>
              </w:rPr>
              <w:t xml:space="preserve"> studentów w badaniach</w:t>
            </w:r>
            <w:r w:rsidRPr="0007154D">
              <w:rPr>
                <w:rFonts w:ascii="Cambria" w:hAnsi="Cambria" w:cs="Calibri"/>
                <w:b/>
                <w:color w:val="00B050"/>
              </w:rPr>
              <w:t xml:space="preserve"> naukowych </w:t>
            </w:r>
          </w:p>
          <w:p w:rsidR="00DE3CFC" w:rsidRPr="0007154D" w:rsidRDefault="00DE3CFC" w:rsidP="00DE3CFC">
            <w:pPr>
              <w:rPr>
                <w:rFonts w:ascii="Cambria" w:hAnsi="Cambria" w:cs="Calibri"/>
              </w:rPr>
            </w:pPr>
            <w:r w:rsidRPr="0007154D">
              <w:rPr>
                <w:rFonts w:ascii="Cambria" w:hAnsi="Cambria" w:cs="Calibri"/>
              </w:rPr>
              <w:t>Czy na wydziale</w:t>
            </w:r>
            <w:r w:rsidR="00133E96" w:rsidRPr="0007154D">
              <w:rPr>
                <w:rFonts w:ascii="Cambria" w:hAnsi="Cambria" w:cs="Calibri"/>
              </w:rPr>
              <w:t>/kierunku</w:t>
            </w:r>
            <w:r w:rsidRPr="0007154D">
              <w:rPr>
                <w:rFonts w:ascii="Cambria" w:hAnsi="Cambria" w:cs="Calibri"/>
              </w:rPr>
              <w:t xml:space="preserve"> prowadzone jest doskonalenie form wsparcia studentów w uczeniu się</w:t>
            </w:r>
            <w:r w:rsidR="00BE0977" w:rsidRPr="0007154D">
              <w:rPr>
                <w:rFonts w:ascii="Cambria" w:hAnsi="Cambria" w:cs="Calibri"/>
              </w:rPr>
              <w:t xml:space="preserve"> i rozwoju naukowym?</w:t>
            </w:r>
          </w:p>
          <w:p w:rsidR="00015461" w:rsidRPr="0007154D" w:rsidRDefault="00015461" w:rsidP="00AF4C69">
            <w:pPr>
              <w:rPr>
                <w:rFonts w:ascii="Cambria" w:hAnsi="Cambria" w:cs="Calibri"/>
              </w:rPr>
            </w:pPr>
            <w:r w:rsidRPr="0007154D">
              <w:rPr>
                <w:rFonts w:ascii="Cambria" w:hAnsi="Cambria" w:cs="Calibri"/>
              </w:rPr>
              <w:t>Czy studenci wydziału/kierunku biorą udział w realizacji projektów badawczych krajowych/międzynarodowych?</w:t>
            </w:r>
          </w:p>
          <w:p w:rsidR="00015461" w:rsidRPr="0007154D" w:rsidRDefault="00015461" w:rsidP="00AF4C69">
            <w:pPr>
              <w:rPr>
                <w:rFonts w:ascii="Cambria" w:hAnsi="Cambria" w:cs="Calibri"/>
              </w:rPr>
            </w:pPr>
            <w:r w:rsidRPr="0007154D">
              <w:rPr>
                <w:rFonts w:ascii="Cambria" w:hAnsi="Cambria" w:cs="Calibri"/>
              </w:rPr>
              <w:t xml:space="preserve">Jakie są </w:t>
            </w:r>
            <w:r w:rsidR="007116AF" w:rsidRPr="0007154D">
              <w:rPr>
                <w:rFonts w:ascii="Cambria" w:hAnsi="Cambria" w:cs="Calibri"/>
              </w:rPr>
              <w:t xml:space="preserve">inne formy udziału studentów w </w:t>
            </w:r>
            <w:r w:rsidRPr="0007154D">
              <w:rPr>
                <w:rFonts w:ascii="Cambria" w:hAnsi="Cambria" w:cs="Calibri"/>
              </w:rPr>
              <w:t>badaniach naukowych na wydziale/kierunku?</w:t>
            </w:r>
          </w:p>
          <w:p w:rsidR="007116AF" w:rsidRPr="0007154D" w:rsidRDefault="007116AF" w:rsidP="007116AF">
            <w:pPr>
              <w:rPr>
                <w:rFonts w:ascii="Cambria" w:hAnsi="Cambria" w:cs="Calibri"/>
              </w:rPr>
            </w:pPr>
          </w:p>
        </w:tc>
      </w:tr>
      <w:tr w:rsidR="00DE3CFC" w:rsidRPr="0007154D" w:rsidTr="00380BD7">
        <w:tc>
          <w:tcPr>
            <w:tcW w:w="9351" w:type="dxa"/>
          </w:tcPr>
          <w:p w:rsidR="00DE3CFC" w:rsidRPr="0007154D" w:rsidRDefault="00DE3CFC" w:rsidP="00DE3CFC">
            <w:pPr>
              <w:rPr>
                <w:rFonts w:ascii="Cambria" w:hAnsi="Cambria" w:cs="Calibri"/>
                <w:b/>
                <w:color w:val="00B050"/>
              </w:rPr>
            </w:pPr>
          </w:p>
          <w:p w:rsidR="00D47512" w:rsidRPr="003E464B" w:rsidRDefault="00D47512" w:rsidP="00D47512">
            <w:pPr>
              <w:jc w:val="both"/>
              <w:rPr>
                <w:rFonts w:ascii="Cambria" w:eastAsia="Times New Roman" w:hAnsi="Cambria" w:cs="Times New Roman"/>
              </w:rPr>
            </w:pPr>
            <w:r w:rsidRPr="003E464B">
              <w:rPr>
                <w:rFonts w:ascii="Cambria" w:eastAsia="Times New Roman" w:hAnsi="Cambria" w:cs="Times New Roman"/>
                <w:b/>
              </w:rPr>
              <w:t>W harmonogramach studiów</w:t>
            </w:r>
            <w:r w:rsidRPr="003E464B">
              <w:rPr>
                <w:rFonts w:ascii="Cambria" w:eastAsia="Times New Roman" w:hAnsi="Cambria" w:cs="Times New Roman"/>
              </w:rPr>
              <w:t xml:space="preserve"> na kierunku Praca socjalna zostały zaplanowane zajęcia z  przedmiotów, które prowadzą do osiągania przez studentów kompetencji zawiązanych z prowadzeniem działalności naukowej. Na kierunku Praca socjalna przedmioty te można podzielić na dwie grupy:</w:t>
            </w:r>
          </w:p>
          <w:p w:rsidR="00D47512" w:rsidRPr="003E464B" w:rsidRDefault="00D47512" w:rsidP="00D47512">
            <w:pPr>
              <w:jc w:val="both"/>
              <w:rPr>
                <w:rFonts w:ascii="Cambria" w:eastAsia="Times New Roman" w:hAnsi="Cambria" w:cs="Times New Roman"/>
              </w:rPr>
            </w:pPr>
            <w:r w:rsidRPr="003E464B">
              <w:rPr>
                <w:rFonts w:ascii="Cambria" w:eastAsia="Times New Roman" w:hAnsi="Cambria" w:cs="Times New Roman"/>
              </w:rPr>
              <w:t xml:space="preserve">a) Pierwsza z nich to przedmioty służące zdobywaniu wiedzy oraz umiejętności badawczych, tzn. zajęcia metodologiczno-metodyczne, które wyposażają studenta w podstawową wiedzę i kompetencje niezbędne do prowadzenia działalności naukowo-badawczej. Zaliczają się do nich: </w:t>
            </w:r>
            <w:r w:rsidRPr="003E464B">
              <w:rPr>
                <w:rFonts w:ascii="Cambria" w:eastAsia="Times New Roman" w:hAnsi="Cambria" w:cs="Times New Roman"/>
                <w:i/>
              </w:rPr>
              <w:t>Wprowadzenie do metodologii badań społecznych</w:t>
            </w:r>
            <w:r w:rsidRPr="003E464B">
              <w:rPr>
                <w:rFonts w:ascii="Cambria" w:eastAsia="Times New Roman" w:hAnsi="Cambria" w:cs="Times New Roman"/>
              </w:rPr>
              <w:t xml:space="preserve">, </w:t>
            </w:r>
            <w:r w:rsidRPr="003E464B">
              <w:rPr>
                <w:rFonts w:ascii="Cambria" w:eastAsia="Times New Roman" w:hAnsi="Cambria" w:cs="Times New Roman"/>
                <w:i/>
              </w:rPr>
              <w:t>Metodyczne podstawy projektu socjalnego</w:t>
            </w:r>
            <w:r w:rsidRPr="003E464B">
              <w:rPr>
                <w:rFonts w:ascii="Cambria" w:eastAsia="Times New Roman" w:hAnsi="Cambria" w:cs="Times New Roman"/>
              </w:rPr>
              <w:t xml:space="preserve">, </w:t>
            </w:r>
            <w:r w:rsidRPr="003E464B">
              <w:rPr>
                <w:rFonts w:ascii="Cambria" w:eastAsia="Times New Roman" w:hAnsi="Cambria" w:cs="Times New Roman"/>
                <w:i/>
              </w:rPr>
              <w:t>Techniki i narzędzia diagnozowania w pracy socjalnej</w:t>
            </w:r>
            <w:r w:rsidRPr="003E464B">
              <w:rPr>
                <w:rFonts w:ascii="Cambria" w:eastAsia="Times New Roman" w:hAnsi="Cambria" w:cs="Times New Roman"/>
              </w:rPr>
              <w:t xml:space="preserve"> (pierwszy stopień studiów) oraz </w:t>
            </w:r>
            <w:r w:rsidRPr="003E464B">
              <w:rPr>
                <w:rFonts w:ascii="Cambria" w:eastAsia="Times New Roman" w:hAnsi="Cambria" w:cs="Times New Roman"/>
                <w:i/>
              </w:rPr>
              <w:t>Metodologia nauk społecznych</w:t>
            </w:r>
            <w:r w:rsidRPr="003E464B">
              <w:rPr>
                <w:rFonts w:ascii="Cambria" w:eastAsia="Times New Roman" w:hAnsi="Cambria" w:cs="Times New Roman"/>
              </w:rPr>
              <w:t xml:space="preserve">, </w:t>
            </w:r>
            <w:r w:rsidRPr="003E464B">
              <w:rPr>
                <w:rFonts w:ascii="Cambria" w:eastAsia="Times New Roman" w:hAnsi="Cambria" w:cs="Times New Roman"/>
                <w:i/>
              </w:rPr>
              <w:t>Metodyka działań w pracy socjalnej</w:t>
            </w:r>
            <w:r w:rsidRPr="003E464B">
              <w:rPr>
                <w:rFonts w:ascii="Cambria" w:eastAsia="Times New Roman" w:hAnsi="Cambria" w:cs="Times New Roman"/>
              </w:rPr>
              <w:t xml:space="preserve">, </w:t>
            </w:r>
            <w:r w:rsidRPr="003E464B">
              <w:rPr>
                <w:rFonts w:ascii="Cambria" w:eastAsia="Times New Roman" w:hAnsi="Cambria" w:cs="Times New Roman"/>
                <w:i/>
              </w:rPr>
              <w:t>Projekty społeczne</w:t>
            </w:r>
            <w:r w:rsidRPr="003E464B">
              <w:rPr>
                <w:rFonts w:ascii="Cambria" w:eastAsia="Times New Roman" w:hAnsi="Cambria" w:cs="Times New Roman"/>
              </w:rPr>
              <w:t xml:space="preserve"> (drugi stopnień studiów);</w:t>
            </w:r>
          </w:p>
          <w:p w:rsidR="00DE3CFC" w:rsidRDefault="00D47512" w:rsidP="00D47512">
            <w:pPr>
              <w:jc w:val="both"/>
              <w:rPr>
                <w:rFonts w:ascii="Cambria" w:eastAsia="Times New Roman" w:hAnsi="Cambria" w:cs="Times New Roman"/>
              </w:rPr>
            </w:pPr>
            <w:r w:rsidRPr="003E464B">
              <w:rPr>
                <w:rFonts w:ascii="Cambria" w:eastAsia="Times New Roman" w:hAnsi="Cambria" w:cs="Times New Roman"/>
              </w:rPr>
              <w:t xml:space="preserve">b) Drugą grupę stanowią przedmioty badawcze dla studentów mające na celu przełożenie teorii na działania praktyczne: </w:t>
            </w:r>
            <w:r w:rsidRPr="003E464B">
              <w:rPr>
                <w:rFonts w:ascii="Cambria" w:eastAsia="Times New Roman" w:hAnsi="Cambria" w:cs="Times New Roman"/>
                <w:i/>
              </w:rPr>
              <w:t>Warsztat badawczy pracownika socjalnego</w:t>
            </w:r>
            <w:r w:rsidRPr="003E464B">
              <w:rPr>
                <w:rFonts w:ascii="Cambria" w:eastAsia="Times New Roman" w:hAnsi="Cambria" w:cs="Times New Roman"/>
              </w:rPr>
              <w:t xml:space="preserve">, </w:t>
            </w:r>
            <w:r w:rsidRPr="003E464B">
              <w:rPr>
                <w:rFonts w:ascii="Cambria" w:eastAsia="Times New Roman" w:hAnsi="Cambria" w:cs="Times New Roman"/>
                <w:i/>
              </w:rPr>
              <w:t>Seminarium dyplomowe – projekt socjalny</w:t>
            </w:r>
            <w:r w:rsidRPr="003E464B">
              <w:rPr>
                <w:rFonts w:ascii="Cambria" w:eastAsia="Times New Roman" w:hAnsi="Cambria" w:cs="Times New Roman"/>
              </w:rPr>
              <w:t xml:space="preserve"> (pierwszy stopnień studiów) oraz </w:t>
            </w:r>
            <w:r w:rsidRPr="003E464B">
              <w:rPr>
                <w:rFonts w:ascii="Cambria" w:eastAsia="Times New Roman" w:hAnsi="Cambria" w:cs="Times New Roman"/>
                <w:i/>
              </w:rPr>
              <w:t>Seminarium magisterskie</w:t>
            </w:r>
            <w:r w:rsidRPr="003E464B">
              <w:rPr>
                <w:rFonts w:ascii="Cambria" w:eastAsia="Times New Roman" w:hAnsi="Cambria" w:cs="Times New Roman"/>
              </w:rPr>
              <w:t xml:space="preserve">, </w:t>
            </w:r>
            <w:r w:rsidRPr="003E464B">
              <w:rPr>
                <w:rFonts w:ascii="Cambria" w:eastAsia="Times New Roman" w:hAnsi="Cambria" w:cs="Times New Roman"/>
                <w:i/>
              </w:rPr>
              <w:t>Proseminarium badawcze</w:t>
            </w:r>
            <w:r w:rsidRPr="003E464B">
              <w:rPr>
                <w:rFonts w:ascii="Cambria" w:eastAsia="Times New Roman" w:hAnsi="Cambria" w:cs="Times New Roman"/>
              </w:rPr>
              <w:t xml:space="preserve">, </w:t>
            </w:r>
            <w:r w:rsidRPr="003E464B">
              <w:rPr>
                <w:rFonts w:ascii="Cambria" w:eastAsia="Times New Roman" w:hAnsi="Cambria" w:cs="Times New Roman"/>
                <w:i/>
              </w:rPr>
              <w:t>Doskonalenie warsztatu badawczego pracownika socjalnego</w:t>
            </w:r>
            <w:r w:rsidRPr="003E464B">
              <w:rPr>
                <w:rFonts w:ascii="Cambria" w:eastAsia="Times New Roman" w:hAnsi="Cambria" w:cs="Times New Roman"/>
              </w:rPr>
              <w:t xml:space="preserve"> (drugi stopnień studiów).</w:t>
            </w:r>
          </w:p>
          <w:p w:rsidR="003E464B" w:rsidRPr="003E464B" w:rsidRDefault="003E464B" w:rsidP="003E464B">
            <w:pPr>
              <w:jc w:val="both"/>
              <w:rPr>
                <w:rFonts w:ascii="Cambria" w:hAnsi="Cambria" w:cs="Calibri"/>
              </w:rPr>
            </w:pPr>
            <w:r w:rsidRPr="003F3514">
              <w:rPr>
                <w:rFonts w:ascii="Times New Roman" w:hAnsi="Times New Roman" w:cs="Times New Roman"/>
                <w:sz w:val="24"/>
              </w:rPr>
              <w:t>Kompetencje społeczne konieczne w działalności badawczej są rozwijane w ramach badań niezbędnych do przygotowania pracy licencjackiej i magisterskiej oraz podejmowania pierwszych samodzielnych prób naukowych.</w:t>
            </w:r>
          </w:p>
          <w:p w:rsidR="000F499E" w:rsidRDefault="000F499E" w:rsidP="000F499E">
            <w:pPr>
              <w:jc w:val="both"/>
              <w:rPr>
                <w:rFonts w:ascii="Cambria" w:hAnsi="Cambria" w:cs="Calibri"/>
              </w:rPr>
            </w:pPr>
            <w:r w:rsidRPr="003E464B">
              <w:rPr>
                <w:rFonts w:ascii="Cambria" w:hAnsi="Cambria" w:cs="Calibri"/>
                <w:b/>
              </w:rPr>
              <w:t>System opieki naukowej</w:t>
            </w:r>
            <w:r w:rsidRPr="003E464B">
              <w:rPr>
                <w:rFonts w:ascii="Cambria" w:hAnsi="Cambria" w:cs="Calibri"/>
              </w:rPr>
              <w:t xml:space="preserve"> na kierunku Praca socjalna opiera się na Indywidualnym Planie Studiów (IPS, ujęty w Regulaminie studiów UO </w:t>
            </w:r>
            <w:r w:rsidRPr="003E464B">
              <w:rPr>
                <w:rFonts w:ascii="Cambria" w:hAnsi="Cambria" w:cs="BookmanOldStyle-Bold"/>
                <w:bCs/>
              </w:rPr>
              <w:t>§ 38)</w:t>
            </w:r>
            <w:r w:rsidRPr="003E464B">
              <w:rPr>
                <w:rFonts w:ascii="Cambria" w:hAnsi="Cambria" w:cs="Calibri"/>
              </w:rPr>
              <w:t xml:space="preserve">, seminariach licencjackich i magisterskich oraz działalności Koła Naukowego Pracowników Socjalnych (KNPS). </w:t>
            </w:r>
          </w:p>
          <w:p w:rsidR="0096041E" w:rsidRDefault="0096041E" w:rsidP="000F499E">
            <w:pPr>
              <w:jc w:val="both"/>
              <w:rPr>
                <w:rFonts w:ascii="Cambria" w:hAnsi="Cambria" w:cs="Calibri"/>
              </w:rPr>
            </w:pPr>
            <w:r>
              <w:rPr>
                <w:rFonts w:ascii="Cambria" w:hAnsi="Cambria" w:cs="Calibri"/>
              </w:rPr>
              <w:t xml:space="preserve">W roku sprawozdawczym żaden student kierunku Praca socjalna nie wnioskował o IPS. </w:t>
            </w:r>
          </w:p>
          <w:p w:rsidR="000F499E" w:rsidRDefault="000F499E" w:rsidP="000F499E">
            <w:pPr>
              <w:jc w:val="both"/>
              <w:rPr>
                <w:rFonts w:ascii="Cambria" w:hAnsi="Cambria" w:cs="Times New Roman"/>
              </w:rPr>
            </w:pPr>
            <w:r w:rsidRPr="003E464B">
              <w:rPr>
                <w:rFonts w:ascii="Cambria" w:hAnsi="Cambria" w:cs="Times New Roman"/>
              </w:rPr>
              <w:t xml:space="preserve">W ramach funkcjonowania KPS od 2006 roku działa KNPS. Prowadzenie działań KNPS jest ważnym elementem motywowania studentów. Koło jest organizacją, która zrzesza na zasadzie dobrowolności studentów UO z kierunku Praca socjalna. Członkami Koła mogą być także studenci innych kierunków </w:t>
            </w:r>
            <w:r w:rsidR="0096041E">
              <w:rPr>
                <w:rFonts w:ascii="Cambria" w:hAnsi="Cambria" w:cs="Times New Roman"/>
              </w:rPr>
              <w:t>i specjalności. Koło działa nie</w:t>
            </w:r>
            <w:r w:rsidRPr="003E464B">
              <w:rPr>
                <w:rFonts w:ascii="Cambria" w:hAnsi="Cambria" w:cs="Times New Roman"/>
              </w:rPr>
              <w:t xml:space="preserve">zarobkowo na rzecz swoich członków i opiera swoją działalność na aktywności i społecznej pracy członków. Celem Koła jest integracja członków Koła poprzez rozwijanie ich zainteresowań, zdobywanie nowych umiejętności, doświadczeń i </w:t>
            </w:r>
            <w:r w:rsidRPr="003E464B">
              <w:rPr>
                <w:rFonts w:ascii="Cambria" w:hAnsi="Cambria" w:cs="Times New Roman"/>
              </w:rPr>
              <w:lastRenderedPageBreak/>
              <w:t xml:space="preserve">wiedzy z zakresu pracy socjalnej. Koło działa również na rzecz lokalnego środowiska społecznego. Koło organizuje m. in. warsztaty, wykłady, spotkania dyskusyjne, konferencje naukowe, realizuje projekty socjalne oraz wyjazdy studyjne. Koło działało także w czasie pandemii. W roku akademickim 2021/2022 w Kole naukowym działało </w:t>
            </w:r>
            <w:r w:rsidR="003E464B" w:rsidRPr="003E464B">
              <w:rPr>
                <w:rFonts w:ascii="Cambria" w:hAnsi="Cambria" w:cs="Times New Roman"/>
              </w:rPr>
              <w:t xml:space="preserve">ok. </w:t>
            </w:r>
            <w:r w:rsidRPr="003E464B">
              <w:rPr>
                <w:rFonts w:ascii="Cambria" w:hAnsi="Cambria" w:cs="Times New Roman"/>
              </w:rPr>
              <w:t xml:space="preserve">30 członków. </w:t>
            </w:r>
          </w:p>
          <w:p w:rsidR="002E3F2E" w:rsidRDefault="002E3F2E" w:rsidP="000F499E">
            <w:pPr>
              <w:jc w:val="both"/>
              <w:rPr>
                <w:rFonts w:ascii="Cambria" w:hAnsi="Cambria" w:cs="Times New Roman"/>
              </w:rPr>
            </w:pPr>
            <w:r>
              <w:rPr>
                <w:rFonts w:ascii="Cambria" w:hAnsi="Cambria" w:cs="Times New Roman"/>
              </w:rPr>
              <w:t xml:space="preserve">Jednym z działań o charakterze naukowym były obchody VIII Ogólnopolskiego tygodnia pracy socjalnej „Horyzonty pracy socjalnej” zorganizowane w na UO pod patronatem Polskiego Stowarzyszenia Szkół Pracy Socjalnej w dniach 14-17 marca 2022 r. opis wydarzenia znajduje się na stronie </w:t>
            </w:r>
            <w:hyperlink r:id="rId15" w:history="1">
              <w:r w:rsidRPr="00FC628D">
                <w:rPr>
                  <w:rStyle w:val="Hipercze"/>
                  <w:rFonts w:ascii="Cambria" w:hAnsi="Cambria" w:cs="Times New Roman"/>
                </w:rPr>
                <w:t>http://pracasocjalna.uni.opole.pl/realizowane-dzialania-2/</w:t>
              </w:r>
            </w:hyperlink>
            <w:r>
              <w:rPr>
                <w:rFonts w:ascii="Cambria" w:hAnsi="Cambria" w:cs="Times New Roman"/>
              </w:rPr>
              <w:t xml:space="preserve"> .</w:t>
            </w:r>
          </w:p>
          <w:p w:rsidR="000F499E" w:rsidRPr="003E464B" w:rsidRDefault="003E464B" w:rsidP="000F499E">
            <w:pPr>
              <w:jc w:val="both"/>
              <w:rPr>
                <w:rFonts w:ascii="Cambria" w:hAnsi="Cambria" w:cs="Calibri"/>
              </w:rPr>
            </w:pPr>
            <w:r w:rsidRPr="003E464B">
              <w:rPr>
                <w:rFonts w:ascii="Cambria" w:hAnsi="Cambria" w:cs="Times New Roman"/>
              </w:rPr>
              <w:t xml:space="preserve">Studenci zaangażowani w działalność KNPS otrzymują daleko idącą opiekę przede wszystkim ze strony opiekuna Koła, prof. UO Anny Weissbrot-Koziarskiej, ale także innych pracowników KPS. KNPS prowadzi zróżnicowaną i bogatą działalność (Sprawozdania z działalności Koła dostępne są na stronie </w:t>
            </w:r>
            <w:hyperlink r:id="rId16" w:history="1">
              <w:r w:rsidRPr="003E464B">
                <w:rPr>
                  <w:rStyle w:val="Hipercze"/>
                  <w:rFonts w:ascii="Cambria" w:hAnsi="Cambria" w:cs="Times New Roman"/>
                </w:rPr>
                <w:t>http://pracasocjalna.uni.opole.pl/kolo/</w:t>
              </w:r>
            </w:hyperlink>
            <w:r w:rsidRPr="003E464B">
              <w:rPr>
                <w:rFonts w:ascii="Cambria" w:hAnsi="Cambria" w:cs="Times New Roman"/>
              </w:rPr>
              <w:t xml:space="preserve">). Wszyscy zainteresowani studenci zachęcani przez pracowników KPS do uczestnictwa w pracach Koła, mogą uczestniczyć w projektach i badaniach realizowanych w ramach Katedry. Uczestnictwo w projektach i  badaniach pozwala im nie tylko rozwijać zainteresowania, ale przede wszystkich pogłębiać wiedzę zdobytą na zajęciach, w praktyce weryfikować umiejętności, rozwijać kompetencje takie jak sumienność, rzetelność badawcza oraz współpraca.  </w:t>
            </w:r>
          </w:p>
          <w:p w:rsidR="003E464B" w:rsidRDefault="003E464B" w:rsidP="000F499E">
            <w:pPr>
              <w:jc w:val="both"/>
              <w:rPr>
                <w:rFonts w:ascii="Cambria" w:hAnsi="Cambria" w:cs="Calibri"/>
              </w:rPr>
            </w:pPr>
            <w:r w:rsidRPr="003E464B">
              <w:rPr>
                <w:rFonts w:ascii="Cambria" w:hAnsi="Cambria" w:cs="Calibri"/>
              </w:rPr>
              <w:t>Obecnie opracowywane jest roczne sprawozdanie z działalności Koła Naukowego Pracowników Socjalnych</w:t>
            </w:r>
            <w:r>
              <w:rPr>
                <w:rFonts w:ascii="Cambria" w:hAnsi="Cambria" w:cs="Calibri"/>
              </w:rPr>
              <w:t xml:space="preserve"> za rok 2021/2022</w:t>
            </w:r>
            <w:r w:rsidRPr="003E464B">
              <w:rPr>
                <w:rFonts w:ascii="Cambria" w:hAnsi="Cambria" w:cs="Calibri"/>
              </w:rPr>
              <w:t>.</w:t>
            </w:r>
          </w:p>
          <w:p w:rsidR="000A584E" w:rsidRPr="000A584E" w:rsidRDefault="000A584E" w:rsidP="000A584E">
            <w:pPr>
              <w:jc w:val="both"/>
              <w:rPr>
                <w:rFonts w:ascii="Cambria" w:hAnsi="Cambria" w:cs="Calibri"/>
              </w:rPr>
            </w:pPr>
            <w:r w:rsidRPr="000A584E">
              <w:rPr>
                <w:rFonts w:ascii="Cambria" w:hAnsi="Cambria" w:cs="Calibri"/>
              </w:rPr>
              <w:t xml:space="preserve">Ponadto student II roku Pracy socjalnej, studia pierwszego stopnia, stacjonarne napisał dwa artykuły naukowe z obszaru pracy socjalnej. Szczegółowe dane znajdą się w sprawozdaniu rocznym z jakości kształcenia na kierunku Praca socjalna </w:t>
            </w:r>
          </w:p>
          <w:p w:rsidR="00DE3CFC" w:rsidRPr="0007154D" w:rsidRDefault="000A584E" w:rsidP="000A584E">
            <w:pPr>
              <w:jc w:val="both"/>
              <w:rPr>
                <w:rFonts w:ascii="Cambria" w:hAnsi="Cambria" w:cs="Calibri"/>
                <w:b/>
                <w:color w:val="00B050"/>
              </w:rPr>
            </w:pPr>
            <w:r>
              <w:rPr>
                <w:rFonts w:ascii="Cambria" w:hAnsi="Cambria" w:cs="Calibri"/>
                <w:b/>
                <w:color w:val="00B050"/>
              </w:rPr>
              <w:t xml:space="preserve"> </w:t>
            </w:r>
          </w:p>
        </w:tc>
      </w:tr>
      <w:tr w:rsidR="00F475E8" w:rsidRPr="0007154D" w:rsidTr="00380BD7">
        <w:tc>
          <w:tcPr>
            <w:tcW w:w="9351" w:type="dxa"/>
          </w:tcPr>
          <w:p w:rsidR="00F475E8" w:rsidRPr="0007154D" w:rsidRDefault="00133E96" w:rsidP="004919E1">
            <w:pPr>
              <w:pStyle w:val="Akapitzlist"/>
              <w:numPr>
                <w:ilvl w:val="0"/>
                <w:numId w:val="2"/>
              </w:numPr>
              <w:rPr>
                <w:rFonts w:ascii="Cambria" w:hAnsi="Cambria" w:cs="Calibri"/>
                <w:b/>
                <w:color w:val="00B050"/>
              </w:rPr>
            </w:pPr>
            <w:r w:rsidRPr="0007154D">
              <w:rPr>
                <w:rFonts w:ascii="Cambria" w:hAnsi="Cambria" w:cs="Calibri"/>
                <w:b/>
                <w:color w:val="00B050"/>
              </w:rPr>
              <w:lastRenderedPageBreak/>
              <w:t>Weryfikowanie efektów</w:t>
            </w:r>
            <w:r w:rsidR="004919E1" w:rsidRPr="0007154D">
              <w:rPr>
                <w:rFonts w:ascii="Cambria" w:hAnsi="Cambria" w:cs="Calibri"/>
                <w:b/>
                <w:color w:val="00B050"/>
              </w:rPr>
              <w:t xml:space="preserve"> uczenia się</w:t>
            </w:r>
          </w:p>
          <w:p w:rsidR="00BE0977" w:rsidRPr="0007154D" w:rsidRDefault="00BE0977" w:rsidP="00BE0977">
            <w:pPr>
              <w:rPr>
                <w:rFonts w:ascii="Cambria" w:hAnsi="Cambria" w:cs="Calibri"/>
              </w:rPr>
            </w:pPr>
            <w:r w:rsidRPr="0007154D">
              <w:rPr>
                <w:rFonts w:ascii="Cambria" w:hAnsi="Cambria" w:cs="Calibri"/>
              </w:rPr>
              <w:t>W jaki sposób na wydziale/kierunku prowadzony jest monitoring postępów w uczeniu się</w:t>
            </w:r>
          </w:p>
          <w:p w:rsidR="00BE0977" w:rsidRPr="0007154D" w:rsidRDefault="00BE0977" w:rsidP="00BE0977">
            <w:pPr>
              <w:rPr>
                <w:rFonts w:ascii="Cambria" w:hAnsi="Cambria" w:cs="Calibri"/>
              </w:rPr>
            </w:pPr>
            <w:r w:rsidRPr="0007154D">
              <w:rPr>
                <w:rFonts w:ascii="Cambria" w:hAnsi="Cambria" w:cs="Calibri"/>
              </w:rPr>
              <w:t xml:space="preserve">oraz ocena stopnia osiągnięcia przez studentów efektów uczenia się ? </w:t>
            </w:r>
          </w:p>
          <w:p w:rsidR="00DE3CFC" w:rsidRPr="0007154D" w:rsidRDefault="00DE3CFC" w:rsidP="00DE3CFC">
            <w:pPr>
              <w:rPr>
                <w:rFonts w:ascii="Cambria" w:hAnsi="Cambria" w:cs="Calibri"/>
              </w:rPr>
            </w:pPr>
            <w:r w:rsidRPr="0007154D">
              <w:rPr>
                <w:rFonts w:ascii="Cambria" w:hAnsi="Cambria" w:cs="Calibri"/>
              </w:rPr>
              <w:t>Jak prowadzona jest weryfikacja i ocena osiągnięcia przez studentów efektów uczenia się zakładanych dla praktyk, a także sposób d</w:t>
            </w:r>
            <w:r w:rsidR="00BE0977" w:rsidRPr="0007154D">
              <w:rPr>
                <w:rFonts w:ascii="Cambria" w:hAnsi="Cambria" w:cs="Calibri"/>
              </w:rPr>
              <w:t>okumentowania przebiegu praktyk?</w:t>
            </w:r>
          </w:p>
          <w:p w:rsidR="00DE3CFC" w:rsidRPr="0007154D" w:rsidRDefault="00DE3CFC" w:rsidP="00DE3CFC">
            <w:pPr>
              <w:rPr>
                <w:rFonts w:ascii="Cambria" w:hAnsi="Cambria" w:cs="Calibri"/>
              </w:rPr>
            </w:pPr>
            <w:r w:rsidRPr="0007154D">
              <w:rPr>
                <w:rFonts w:ascii="Cambria" w:hAnsi="Cambria" w:cs="Calibri"/>
              </w:rPr>
              <w:t xml:space="preserve">Jakie stosowane są metody weryfikacji i mierniki efektów uczenia się na wydziale/kierunku? </w:t>
            </w:r>
          </w:p>
          <w:p w:rsidR="00F475E8" w:rsidRPr="0007154D" w:rsidRDefault="00DE3CFC" w:rsidP="00AF4C69">
            <w:pPr>
              <w:rPr>
                <w:rFonts w:ascii="Cambria" w:hAnsi="Cambria" w:cs="Calibri"/>
              </w:rPr>
            </w:pPr>
            <w:r w:rsidRPr="0007154D">
              <w:rPr>
                <w:rFonts w:ascii="Cambria" w:hAnsi="Cambria" w:cs="Calibri"/>
              </w:rPr>
              <w:t xml:space="preserve">Czy został stworzony wydziałowy </w:t>
            </w:r>
            <w:r w:rsidR="007116AF" w:rsidRPr="0007154D">
              <w:rPr>
                <w:rFonts w:ascii="Cambria" w:hAnsi="Cambria" w:cs="Calibri"/>
              </w:rPr>
              <w:t>system</w:t>
            </w:r>
            <w:r w:rsidRPr="0007154D">
              <w:rPr>
                <w:rFonts w:ascii="Cambria" w:hAnsi="Cambria" w:cs="Calibri"/>
              </w:rPr>
              <w:t xml:space="preserve"> weryfikacji efektów uczenia się?</w:t>
            </w:r>
            <w:r w:rsidR="00BE0977" w:rsidRPr="0007154D">
              <w:rPr>
                <w:rFonts w:ascii="Cambria" w:hAnsi="Cambria" w:cs="Calibri"/>
              </w:rPr>
              <w:t xml:space="preserve"> </w:t>
            </w:r>
          </w:p>
          <w:p w:rsidR="007116AF" w:rsidRPr="0007154D" w:rsidRDefault="007116AF" w:rsidP="00AF4C69">
            <w:pPr>
              <w:rPr>
                <w:rFonts w:ascii="Cambria" w:hAnsi="Cambria" w:cs="Calibri"/>
              </w:rPr>
            </w:pPr>
          </w:p>
        </w:tc>
      </w:tr>
      <w:tr w:rsidR="004B253E" w:rsidRPr="0007154D" w:rsidTr="00380BD7">
        <w:tc>
          <w:tcPr>
            <w:tcW w:w="9351" w:type="dxa"/>
          </w:tcPr>
          <w:p w:rsidR="006B4EA8" w:rsidRPr="0007154D" w:rsidRDefault="00256F4C" w:rsidP="006B4EA8">
            <w:pPr>
              <w:jc w:val="both"/>
              <w:rPr>
                <w:rFonts w:ascii="Cambria" w:hAnsi="Cambria"/>
              </w:rPr>
            </w:pPr>
            <w:r w:rsidRPr="00256F4C">
              <w:rPr>
                <w:rFonts w:ascii="Cambria" w:hAnsi="Cambria"/>
                <w:b/>
              </w:rPr>
              <w:t>Metody weryfikacji efektów uczenia się.</w:t>
            </w:r>
            <w:r>
              <w:rPr>
                <w:rFonts w:ascii="Cambria" w:hAnsi="Cambria"/>
              </w:rPr>
              <w:t xml:space="preserve"> </w:t>
            </w:r>
            <w:r w:rsidR="006B4EA8" w:rsidRPr="0007154D">
              <w:rPr>
                <w:rFonts w:ascii="Cambria" w:hAnsi="Cambria"/>
              </w:rPr>
              <w:t xml:space="preserve">Podstawowymi metodami weryfikacji efektów uczenia się dla kierunku Praca socjalna są seminaria, praca dyplomowa oraz egzamin dyplomowy. Na UO obowiązują określone zasady dyplomowania i wymogi formalne dotyczące przygotowywania prac dyplomowych oraz </w:t>
            </w:r>
            <w:r w:rsidR="006B4EA8" w:rsidRPr="0007154D">
              <w:rPr>
                <w:rFonts w:ascii="Cambria" w:hAnsi="Cambria"/>
                <w:i/>
                <w:iCs/>
              </w:rPr>
              <w:t>Procedura procesu dyplomowania SDJK-O-U10</w:t>
            </w:r>
            <w:r w:rsidR="006B4EA8" w:rsidRPr="0007154D">
              <w:rPr>
                <w:rFonts w:ascii="Cambria" w:hAnsi="Cambria"/>
              </w:rPr>
              <w:t xml:space="preserve">. Mają one na celu ujednolicenie konstrukcji pracy i kryteriów ich oceny. Student może przystąpić do obrony, gdy osiągnie wszystkie kierunkowe efekty uczenia się: </w:t>
            </w:r>
          </w:p>
          <w:p w:rsidR="006B4EA8" w:rsidRPr="0007154D" w:rsidRDefault="006B4EA8" w:rsidP="006B4EA8">
            <w:pPr>
              <w:jc w:val="both"/>
              <w:rPr>
                <w:rFonts w:ascii="Cambria" w:hAnsi="Cambria"/>
              </w:rPr>
            </w:pPr>
            <w:r w:rsidRPr="0007154D">
              <w:rPr>
                <w:rFonts w:ascii="Cambria" w:hAnsi="Cambria"/>
              </w:rPr>
              <w:t xml:space="preserve">a) uzyska zaliczenia z wszystkich modułów i praktyk przewidzianych w programie kształcenia zgodnie w wymaganą liczbą punktów ECTS; </w:t>
            </w:r>
          </w:p>
          <w:p w:rsidR="006608DF" w:rsidRPr="0007154D" w:rsidRDefault="006B4EA8" w:rsidP="006B4EA8">
            <w:pPr>
              <w:jc w:val="both"/>
              <w:rPr>
                <w:rFonts w:ascii="Cambria" w:hAnsi="Cambria"/>
              </w:rPr>
            </w:pPr>
            <w:r w:rsidRPr="0007154D">
              <w:rPr>
                <w:rFonts w:ascii="Cambria" w:hAnsi="Cambria"/>
              </w:rPr>
              <w:t>b) terminowo złoży w dziekanacie wymagane dokumenty w tym zaakceptowaną przez promotora pracę.</w:t>
            </w:r>
          </w:p>
          <w:p w:rsidR="006B4EA8" w:rsidRPr="0007154D" w:rsidRDefault="006B4EA8" w:rsidP="006B4EA8">
            <w:pPr>
              <w:pStyle w:val="Default"/>
              <w:jc w:val="both"/>
              <w:rPr>
                <w:rFonts w:ascii="Cambria" w:hAnsi="Cambria"/>
                <w:sz w:val="22"/>
                <w:szCs w:val="22"/>
              </w:rPr>
            </w:pPr>
            <w:r w:rsidRPr="0007154D">
              <w:rPr>
                <w:rFonts w:ascii="Cambria" w:hAnsi="Cambria"/>
                <w:sz w:val="22"/>
                <w:szCs w:val="22"/>
              </w:rPr>
              <w:t xml:space="preserve">Uzyskanie pozytywnej oceny z egzaminu lub zaliczenia kończącego przedmiot, pracy i egzaminu dyplomowego, a także praktyki studenckiej potwierdza osiągnięcie wszystkich zakładanych efektów uczenia się ustalonych dla procesu kształcenia przynajmniej na minimalnym, akceptowalnym poziomie. Poziom uzyskania efektów uczenia się wynika z wystawionej oceny. Zakłada się, że końcowa ocena ze studiów na poziomie: </w:t>
            </w:r>
          </w:p>
          <w:p w:rsidR="006B4EA8" w:rsidRPr="0007154D" w:rsidRDefault="006B4EA8" w:rsidP="006B4EA8">
            <w:pPr>
              <w:pStyle w:val="Default"/>
              <w:numPr>
                <w:ilvl w:val="0"/>
                <w:numId w:val="9"/>
              </w:numPr>
              <w:spacing w:after="47"/>
              <w:ind w:left="174" w:hanging="174"/>
              <w:jc w:val="both"/>
              <w:rPr>
                <w:rFonts w:ascii="Cambria" w:hAnsi="Cambria"/>
                <w:sz w:val="22"/>
                <w:szCs w:val="22"/>
              </w:rPr>
            </w:pPr>
            <w:r w:rsidRPr="0007154D">
              <w:rPr>
                <w:rFonts w:ascii="Cambria" w:hAnsi="Cambria"/>
                <w:sz w:val="22"/>
                <w:szCs w:val="22"/>
              </w:rPr>
              <w:t xml:space="preserve">bardzo dobry oznacza, że zakładane efekty zostały w pełni osiągnięte; </w:t>
            </w:r>
          </w:p>
          <w:p w:rsidR="006B4EA8" w:rsidRPr="0007154D" w:rsidRDefault="006B4EA8" w:rsidP="006B4EA8">
            <w:pPr>
              <w:pStyle w:val="Default"/>
              <w:numPr>
                <w:ilvl w:val="0"/>
                <w:numId w:val="9"/>
              </w:numPr>
              <w:spacing w:after="47"/>
              <w:ind w:left="174" w:hanging="174"/>
              <w:jc w:val="both"/>
              <w:rPr>
                <w:rFonts w:ascii="Cambria" w:hAnsi="Cambria"/>
                <w:sz w:val="22"/>
                <w:szCs w:val="22"/>
              </w:rPr>
            </w:pPr>
            <w:r w:rsidRPr="0007154D">
              <w:rPr>
                <w:rFonts w:ascii="Cambria" w:hAnsi="Cambria"/>
                <w:sz w:val="22"/>
                <w:szCs w:val="22"/>
              </w:rPr>
              <w:t xml:space="preserve">dobry plus – zakładane efekty zostały osiągnięte z niewielkimi niedociągnięciami; </w:t>
            </w:r>
          </w:p>
          <w:p w:rsidR="006B4EA8" w:rsidRPr="0007154D" w:rsidRDefault="006B4EA8" w:rsidP="006B4EA8">
            <w:pPr>
              <w:pStyle w:val="Default"/>
              <w:numPr>
                <w:ilvl w:val="0"/>
                <w:numId w:val="9"/>
              </w:numPr>
              <w:spacing w:after="47"/>
              <w:ind w:left="174" w:hanging="174"/>
              <w:jc w:val="both"/>
              <w:rPr>
                <w:rFonts w:ascii="Cambria" w:hAnsi="Cambria"/>
                <w:sz w:val="22"/>
                <w:szCs w:val="22"/>
              </w:rPr>
            </w:pPr>
            <w:r w:rsidRPr="0007154D">
              <w:rPr>
                <w:rFonts w:ascii="Cambria" w:hAnsi="Cambria"/>
                <w:sz w:val="22"/>
                <w:szCs w:val="22"/>
              </w:rPr>
              <w:t xml:space="preserve">dobry – zakładane efekty zostały osiągnięte jednak z pewnymi brakami, które można szybko uzupełnić; </w:t>
            </w:r>
          </w:p>
          <w:p w:rsidR="006B4EA8" w:rsidRPr="0007154D" w:rsidRDefault="006B4EA8" w:rsidP="006B4EA8">
            <w:pPr>
              <w:pStyle w:val="Default"/>
              <w:numPr>
                <w:ilvl w:val="0"/>
                <w:numId w:val="9"/>
              </w:numPr>
              <w:spacing w:after="47"/>
              <w:ind w:left="174" w:hanging="174"/>
              <w:jc w:val="both"/>
              <w:rPr>
                <w:rFonts w:ascii="Cambria" w:hAnsi="Cambria"/>
                <w:sz w:val="22"/>
                <w:szCs w:val="22"/>
              </w:rPr>
            </w:pPr>
            <w:r w:rsidRPr="0007154D">
              <w:rPr>
                <w:rFonts w:ascii="Cambria" w:hAnsi="Cambria"/>
                <w:sz w:val="22"/>
                <w:szCs w:val="22"/>
              </w:rPr>
              <w:t xml:space="preserve">dostateczny plus – zakładane efekty zostały osiągnięte z istotnymi brakami, ale dopuszczalnymi na minimalnym wymaganym poziomie; </w:t>
            </w:r>
          </w:p>
          <w:p w:rsidR="006B4EA8" w:rsidRPr="0007154D" w:rsidRDefault="006B4EA8" w:rsidP="006B4EA8">
            <w:pPr>
              <w:pStyle w:val="Default"/>
              <w:numPr>
                <w:ilvl w:val="0"/>
                <w:numId w:val="9"/>
              </w:numPr>
              <w:ind w:left="174" w:hanging="174"/>
              <w:jc w:val="both"/>
              <w:rPr>
                <w:rFonts w:ascii="Cambria" w:hAnsi="Cambria"/>
                <w:sz w:val="22"/>
                <w:szCs w:val="22"/>
              </w:rPr>
            </w:pPr>
            <w:r w:rsidRPr="0007154D">
              <w:rPr>
                <w:rFonts w:ascii="Cambria" w:hAnsi="Cambria"/>
                <w:sz w:val="22"/>
                <w:szCs w:val="22"/>
              </w:rPr>
              <w:t xml:space="preserve">niedostateczny – zakładane efekty nie zostały uzyskane. </w:t>
            </w:r>
          </w:p>
          <w:p w:rsidR="006B4EA8" w:rsidRPr="0007154D" w:rsidRDefault="006B4EA8" w:rsidP="006B4EA8">
            <w:pPr>
              <w:pStyle w:val="Default"/>
              <w:jc w:val="both"/>
              <w:rPr>
                <w:rFonts w:ascii="Cambria" w:hAnsi="Cambria"/>
                <w:sz w:val="22"/>
                <w:szCs w:val="22"/>
              </w:rPr>
            </w:pPr>
          </w:p>
          <w:p w:rsidR="00F51480" w:rsidRPr="0007154D" w:rsidRDefault="006B4EA8" w:rsidP="006B4EA8">
            <w:pPr>
              <w:pStyle w:val="Default"/>
              <w:jc w:val="both"/>
              <w:rPr>
                <w:rFonts w:ascii="Cambria" w:hAnsi="Cambria"/>
                <w:sz w:val="22"/>
                <w:szCs w:val="22"/>
              </w:rPr>
            </w:pPr>
            <w:r w:rsidRPr="0007154D">
              <w:rPr>
                <w:rFonts w:ascii="Cambria" w:hAnsi="Cambria"/>
                <w:sz w:val="22"/>
                <w:szCs w:val="22"/>
              </w:rPr>
              <w:lastRenderedPageBreak/>
              <w:t xml:space="preserve">Na kierunku </w:t>
            </w:r>
            <w:r w:rsidRPr="0007154D">
              <w:rPr>
                <w:rFonts w:ascii="Cambria" w:hAnsi="Cambria"/>
                <w:iCs/>
                <w:sz w:val="22"/>
                <w:szCs w:val="22"/>
              </w:rPr>
              <w:t>Praca socjalna</w:t>
            </w:r>
            <w:r w:rsidRPr="0007154D">
              <w:rPr>
                <w:rFonts w:ascii="Cambria" w:hAnsi="Cambria"/>
                <w:sz w:val="22"/>
                <w:szCs w:val="22"/>
              </w:rPr>
              <w:t xml:space="preserve"> proces oceny założonych w programie studiów efektów uczenia się osiąganych przez studenta dokonywany jest na każdym etapie studiów. Proces oceny realizowany jest w oparciu o procedury jakości UO i WNS oraz z użyciem wewnętrznych procedur, wypracowanych w Katedrze Nauk Społecznych i Pracy Socjalnej (nazwa obowiązująca od roku akademickiego 2022/2023 to Katedra Pedagogiki Społecznej). Szczegółowe zasady weryfikacji efektów uczenia się zostały zawarte w </w:t>
            </w:r>
            <w:r w:rsidRPr="0007154D">
              <w:rPr>
                <w:rFonts w:ascii="Cambria" w:hAnsi="Cambria"/>
                <w:i/>
                <w:iCs/>
                <w:sz w:val="22"/>
                <w:szCs w:val="22"/>
              </w:rPr>
              <w:t>Procedurze weryfikacji osiągania zakładanych efektów uczenia się oraz oceniania studentów, doktorantów i słuchaczy studiów podyplomowych - SDJK-O-U5</w:t>
            </w:r>
            <w:r w:rsidRPr="0007154D">
              <w:rPr>
                <w:rFonts w:ascii="Cambria" w:hAnsi="Cambria"/>
                <w:sz w:val="22"/>
                <w:szCs w:val="22"/>
              </w:rPr>
              <w:t>. Na poziomie WNS odpowiada jej procedura o symbolu SDJK-O-WNS-5. Celem procedury Uczelnianej jest określenie zasad i trybu oceny stopnia osiągania zakładanych efektów uczenia się w zakresie wiedzy, umiejętności i kompetencji społecznych na poszczególnych kierunkach kształcenia oraz zasad oceniania studentów</w:t>
            </w:r>
            <w:r w:rsidR="00F51480" w:rsidRPr="0007154D">
              <w:rPr>
                <w:rFonts w:ascii="Cambria" w:hAnsi="Cambria"/>
                <w:sz w:val="22"/>
                <w:szCs w:val="22"/>
              </w:rPr>
              <w:t xml:space="preserve">. </w:t>
            </w:r>
          </w:p>
          <w:p w:rsidR="00F51480" w:rsidRPr="0007154D" w:rsidRDefault="006B4EA8" w:rsidP="006B4EA8">
            <w:pPr>
              <w:pStyle w:val="Default"/>
              <w:jc w:val="both"/>
              <w:rPr>
                <w:rFonts w:ascii="Cambria" w:hAnsi="Cambria"/>
                <w:sz w:val="22"/>
                <w:szCs w:val="22"/>
              </w:rPr>
            </w:pPr>
            <w:r w:rsidRPr="0007154D">
              <w:rPr>
                <w:rFonts w:ascii="Cambria" w:hAnsi="Cambria"/>
                <w:sz w:val="22"/>
                <w:szCs w:val="22"/>
              </w:rPr>
              <w:t xml:space="preserve">Na kierunku </w:t>
            </w:r>
            <w:r w:rsidRPr="0007154D">
              <w:rPr>
                <w:rFonts w:ascii="Cambria" w:hAnsi="Cambria"/>
                <w:iCs/>
                <w:sz w:val="22"/>
                <w:szCs w:val="22"/>
              </w:rPr>
              <w:t>Praca socjalna</w:t>
            </w:r>
            <w:r w:rsidRPr="0007154D">
              <w:rPr>
                <w:rFonts w:ascii="Cambria" w:hAnsi="Cambria"/>
                <w:i/>
                <w:iCs/>
                <w:sz w:val="22"/>
                <w:szCs w:val="22"/>
              </w:rPr>
              <w:t xml:space="preserve"> </w:t>
            </w:r>
            <w:r w:rsidR="00F51480" w:rsidRPr="0007154D">
              <w:rPr>
                <w:rFonts w:ascii="Cambria" w:hAnsi="Cambria"/>
                <w:sz w:val="22"/>
                <w:szCs w:val="22"/>
              </w:rPr>
              <w:t xml:space="preserve">ocena odbywa </w:t>
            </w:r>
            <w:r w:rsidRPr="0007154D">
              <w:rPr>
                <w:rFonts w:ascii="Cambria" w:hAnsi="Cambria"/>
                <w:sz w:val="22"/>
                <w:szCs w:val="22"/>
              </w:rPr>
              <w:t xml:space="preserve">się w trzech głównych zakresach: </w:t>
            </w:r>
          </w:p>
          <w:p w:rsidR="00F51480" w:rsidRPr="0007154D" w:rsidRDefault="006B4EA8" w:rsidP="006B4EA8">
            <w:pPr>
              <w:pStyle w:val="Default"/>
              <w:jc w:val="both"/>
              <w:rPr>
                <w:rFonts w:ascii="Cambria" w:hAnsi="Cambria"/>
                <w:sz w:val="22"/>
                <w:szCs w:val="22"/>
              </w:rPr>
            </w:pPr>
            <w:r w:rsidRPr="0007154D">
              <w:rPr>
                <w:rFonts w:ascii="Cambria" w:hAnsi="Cambria"/>
                <w:sz w:val="22"/>
                <w:szCs w:val="22"/>
              </w:rPr>
              <w:t xml:space="preserve">a) założonych efektów uczenia się dla poszczególnych przedmiotów; </w:t>
            </w:r>
          </w:p>
          <w:p w:rsidR="00F51480" w:rsidRPr="0007154D" w:rsidRDefault="006B4EA8" w:rsidP="006B4EA8">
            <w:pPr>
              <w:pStyle w:val="Default"/>
              <w:jc w:val="both"/>
              <w:rPr>
                <w:rFonts w:ascii="Cambria" w:hAnsi="Cambria"/>
                <w:sz w:val="22"/>
                <w:szCs w:val="22"/>
              </w:rPr>
            </w:pPr>
            <w:r w:rsidRPr="0007154D">
              <w:rPr>
                <w:rFonts w:ascii="Cambria" w:hAnsi="Cambria"/>
                <w:sz w:val="22"/>
                <w:szCs w:val="22"/>
              </w:rPr>
              <w:t xml:space="preserve">b) założonych efektów uczenia się dla kierunku studiów; </w:t>
            </w:r>
          </w:p>
          <w:p w:rsidR="006B4EA8" w:rsidRPr="0007154D" w:rsidRDefault="006B4EA8" w:rsidP="006B4EA8">
            <w:pPr>
              <w:pStyle w:val="Default"/>
              <w:jc w:val="both"/>
              <w:rPr>
                <w:rFonts w:ascii="Cambria" w:hAnsi="Cambria"/>
                <w:sz w:val="22"/>
                <w:szCs w:val="22"/>
              </w:rPr>
            </w:pPr>
            <w:r w:rsidRPr="0007154D">
              <w:rPr>
                <w:rFonts w:ascii="Cambria" w:hAnsi="Cambria"/>
                <w:sz w:val="22"/>
                <w:szCs w:val="22"/>
              </w:rPr>
              <w:t xml:space="preserve">c) założonych efektów uczenia się uzyskiwanych w trakcie praktyk zawodowych. </w:t>
            </w:r>
          </w:p>
          <w:p w:rsidR="00F51480" w:rsidRPr="0007154D" w:rsidRDefault="00F51480" w:rsidP="00F51480">
            <w:pPr>
              <w:pStyle w:val="Default"/>
              <w:jc w:val="both"/>
              <w:rPr>
                <w:rFonts w:ascii="Cambria" w:hAnsi="Cambria"/>
                <w:sz w:val="22"/>
                <w:szCs w:val="22"/>
              </w:rPr>
            </w:pPr>
          </w:p>
          <w:p w:rsidR="009B6FCE" w:rsidRPr="00F51480" w:rsidRDefault="009B6FCE" w:rsidP="009B6FCE">
            <w:pPr>
              <w:autoSpaceDE w:val="0"/>
              <w:autoSpaceDN w:val="0"/>
              <w:adjustRightInd w:val="0"/>
              <w:jc w:val="both"/>
              <w:rPr>
                <w:rFonts w:ascii="Cambria" w:hAnsi="Cambria" w:cs="Cambria"/>
                <w:color w:val="000000"/>
              </w:rPr>
            </w:pPr>
            <w:r w:rsidRPr="0007154D">
              <w:rPr>
                <w:rFonts w:ascii="Cambria" w:hAnsi="Cambria" w:cs="Cambria"/>
                <w:color w:val="000000"/>
              </w:rPr>
              <w:t>W roku sprawozdawczym r</w:t>
            </w:r>
            <w:r w:rsidRPr="00F51480">
              <w:rPr>
                <w:rFonts w:ascii="Cambria" w:hAnsi="Cambria" w:cs="Cambria"/>
                <w:color w:val="000000"/>
              </w:rPr>
              <w:t xml:space="preserve">ealizacja </w:t>
            </w:r>
            <w:r w:rsidRPr="00F51480">
              <w:rPr>
                <w:rFonts w:ascii="Cambria" w:hAnsi="Cambria" w:cs="Cambria"/>
                <w:i/>
                <w:iCs/>
                <w:color w:val="000000"/>
              </w:rPr>
              <w:t xml:space="preserve">Procedury </w:t>
            </w:r>
            <w:r w:rsidRPr="00F51480">
              <w:rPr>
                <w:rFonts w:ascii="Cambria" w:hAnsi="Cambria" w:cs="Cambria"/>
                <w:color w:val="000000"/>
              </w:rPr>
              <w:t>SDJK-O-U5 miała miejsce dwa razy: w marcu i w październiku 202</w:t>
            </w:r>
            <w:r w:rsidRPr="0007154D">
              <w:rPr>
                <w:rFonts w:ascii="Cambria" w:hAnsi="Cambria" w:cs="Cambria"/>
                <w:color w:val="000000"/>
              </w:rPr>
              <w:t>2</w:t>
            </w:r>
            <w:r w:rsidRPr="00F51480">
              <w:rPr>
                <w:rFonts w:ascii="Cambria" w:hAnsi="Cambria" w:cs="Cambria"/>
                <w:color w:val="000000"/>
              </w:rPr>
              <w:t xml:space="preserve"> roku. W </w:t>
            </w:r>
            <w:r w:rsidRPr="00F51480">
              <w:rPr>
                <w:rFonts w:ascii="Cambria" w:hAnsi="Cambria" w:cs="Cambria"/>
                <w:i/>
                <w:iCs/>
                <w:color w:val="000000"/>
              </w:rPr>
              <w:t xml:space="preserve">Procedurze </w:t>
            </w:r>
            <w:r w:rsidRPr="00F51480">
              <w:rPr>
                <w:rFonts w:ascii="Cambria" w:hAnsi="Cambria" w:cs="Cambria"/>
                <w:color w:val="000000"/>
              </w:rPr>
              <w:t xml:space="preserve">znajdują się dwa rodzaje kart: </w:t>
            </w:r>
          </w:p>
          <w:p w:rsidR="009B6FCE" w:rsidRPr="00F51480" w:rsidRDefault="009B6FCE" w:rsidP="009B6FCE">
            <w:pPr>
              <w:autoSpaceDE w:val="0"/>
              <w:autoSpaceDN w:val="0"/>
              <w:adjustRightInd w:val="0"/>
              <w:jc w:val="both"/>
              <w:rPr>
                <w:rFonts w:ascii="Cambria" w:hAnsi="Cambria" w:cs="Cambria"/>
                <w:color w:val="000000"/>
              </w:rPr>
            </w:pPr>
            <w:r w:rsidRPr="00F51480">
              <w:rPr>
                <w:rFonts w:ascii="Cambria" w:hAnsi="Cambria" w:cs="Cambria"/>
                <w:color w:val="000000"/>
              </w:rPr>
              <w:t xml:space="preserve">1. Karta oceny efektów uczenia się w obszarach wiedzy, umiejętności i kompetencji społecznych ZALICZENIE/EGZAMIN PISEMNY </w:t>
            </w:r>
          </w:p>
          <w:p w:rsidR="009B6FCE" w:rsidRPr="00F51480" w:rsidRDefault="009B6FCE" w:rsidP="009B6FCE">
            <w:pPr>
              <w:autoSpaceDE w:val="0"/>
              <w:autoSpaceDN w:val="0"/>
              <w:adjustRightInd w:val="0"/>
              <w:jc w:val="both"/>
              <w:rPr>
                <w:rFonts w:ascii="Cambria" w:hAnsi="Cambria" w:cs="Cambria"/>
                <w:color w:val="000000"/>
              </w:rPr>
            </w:pPr>
            <w:r w:rsidRPr="00F51480">
              <w:rPr>
                <w:rFonts w:ascii="Cambria" w:hAnsi="Cambria" w:cs="Cambria"/>
                <w:color w:val="000000"/>
              </w:rPr>
              <w:t xml:space="preserve">2. Karta oceny efektów uczenia się w obszarach wiedzy, umiejętności i kompetencji społecznych ZALICZENIE/EGZAMIN USTNY </w:t>
            </w:r>
          </w:p>
          <w:p w:rsidR="009B6FCE" w:rsidRPr="0007154D" w:rsidRDefault="009B6FCE" w:rsidP="009B6FCE">
            <w:pPr>
              <w:jc w:val="both"/>
              <w:rPr>
                <w:rFonts w:ascii="Cambria" w:hAnsi="Cambria" w:cs="Calibri"/>
                <w:b/>
                <w:color w:val="00B050"/>
              </w:rPr>
            </w:pPr>
            <w:r w:rsidRPr="0007154D">
              <w:rPr>
                <w:rFonts w:ascii="Cambria" w:hAnsi="Cambria" w:cs="Cambria"/>
                <w:color w:val="000000"/>
              </w:rPr>
              <w:t xml:space="preserve">Nauczyciele akademiccy wypełniali je w zależności od formy zaliczenia przedmiotu. Jeśli zajęcia były realizowane zarówno w formie ćwiczeń i wykładów, wówczas karta dotyczyła obu form. Niektóre efekty były realizowane w trakcie wykładów, inne w toku ćwiczeń. Całość stanowi wynik samooceny osiągnięcia założonych efektów kształcenia/uczenia się w ramach danego przedmiotu. Procedura jest realizowana w formie dwóch ankiet on-line. Koordynator kierunku Praca socjalna jest w trakcie opracowywania i interpretacji wyników tych badań. </w:t>
            </w:r>
          </w:p>
          <w:p w:rsidR="00F51480" w:rsidRPr="0007154D" w:rsidRDefault="00F51480" w:rsidP="00F51480">
            <w:pPr>
              <w:pStyle w:val="Default"/>
              <w:jc w:val="both"/>
              <w:rPr>
                <w:rFonts w:ascii="Cambria" w:hAnsi="Cambria"/>
                <w:sz w:val="22"/>
                <w:szCs w:val="22"/>
              </w:rPr>
            </w:pPr>
            <w:r w:rsidRPr="0007154D">
              <w:rPr>
                <w:rFonts w:ascii="Cambria" w:hAnsi="Cambria"/>
                <w:sz w:val="22"/>
                <w:szCs w:val="22"/>
              </w:rPr>
              <w:t xml:space="preserve">Szczegółowe sposoby weryfikacji i oceny efektów uczenia się, osiąganych przez studenta są zawarte w kartach poszczególnych przedmiotów. Przykładami stosowanych sposobów weryfikacji i oceny efektów uczenia się osiąganych przez studenta są m.in.: egzamin pisemny, egzamin ustny, kolokwium pisemne i ustne, prezentacja, praca pisemna, aktywność na zajęciach (realizacja np. metodą gamifikacji, pracy z tekstem przewodnim, </w:t>
            </w:r>
            <w:r w:rsidRPr="0007154D">
              <w:rPr>
                <w:rFonts w:ascii="Cambria" w:hAnsi="Cambria"/>
                <w:i/>
                <w:iCs/>
                <w:sz w:val="22"/>
                <w:szCs w:val="22"/>
              </w:rPr>
              <w:t>creative problem solving</w:t>
            </w:r>
            <w:r w:rsidRPr="0007154D">
              <w:rPr>
                <w:rFonts w:ascii="Cambria" w:hAnsi="Cambria"/>
                <w:sz w:val="22"/>
                <w:szCs w:val="22"/>
              </w:rPr>
              <w:t xml:space="preserve">, analiza tekstów). Karty przedmiotów znajdą się w systemie USOS. Ponadto na pierwszych zajęciach studenci są zapoznawani z tymi Kartami. </w:t>
            </w:r>
          </w:p>
          <w:p w:rsidR="00F51480" w:rsidRPr="0007154D" w:rsidRDefault="00F51480" w:rsidP="00F51480">
            <w:pPr>
              <w:pStyle w:val="Default"/>
              <w:jc w:val="both"/>
              <w:rPr>
                <w:rFonts w:ascii="Cambria" w:hAnsi="Cambria"/>
                <w:sz w:val="22"/>
                <w:szCs w:val="22"/>
              </w:rPr>
            </w:pPr>
            <w:r w:rsidRPr="0007154D">
              <w:rPr>
                <w:rFonts w:ascii="Cambria" w:hAnsi="Cambria"/>
                <w:sz w:val="22"/>
                <w:szCs w:val="22"/>
              </w:rPr>
              <w:t xml:space="preserve">Spójność przedmiotowych efektów uczenia się z efektami kierunkowymi potwierdzają tabele (matryce) efektów uczenia się, z których wynika, że wszystkie efekty kierunkowe są uzyskiwane w ramach przedmiotów przewidzianych w programie studiów. </w:t>
            </w:r>
          </w:p>
          <w:p w:rsidR="00432698" w:rsidRDefault="00F51480" w:rsidP="00185CCB">
            <w:pPr>
              <w:jc w:val="both"/>
              <w:rPr>
                <w:rFonts w:ascii="Cambria" w:hAnsi="Cambria"/>
              </w:rPr>
            </w:pPr>
            <w:r w:rsidRPr="0007154D">
              <w:rPr>
                <w:rFonts w:ascii="Cambria" w:hAnsi="Cambria"/>
              </w:rPr>
              <w:t xml:space="preserve">Na kierunku studiów przewidziano również metody sprawdzania efektów uczenia się osiąganych przez studenta w wyniku realizacji </w:t>
            </w:r>
            <w:r w:rsidRPr="00777DFE">
              <w:rPr>
                <w:rFonts w:ascii="Cambria" w:hAnsi="Cambria"/>
                <w:b/>
              </w:rPr>
              <w:t>praktyk studenckich</w:t>
            </w:r>
            <w:r w:rsidRPr="0007154D">
              <w:rPr>
                <w:rFonts w:ascii="Cambria" w:hAnsi="Cambria"/>
              </w:rPr>
              <w:t>, którym przypisano punkty ECTS (pełna dokumentacja praktyk, jej potwierdzenie przez Opiekuna praktyki w instytucji oraz potwierdzenie zaliczenia praktyki zawodowej przez Koordynatora praktyk na UO).</w:t>
            </w:r>
            <w:r w:rsidR="00B66455" w:rsidRPr="0007154D">
              <w:rPr>
                <w:rFonts w:ascii="Cambria" w:hAnsi="Cambria"/>
              </w:rPr>
              <w:t xml:space="preserve"> Na kierunku Praca socjalna prosi się co roku studentów o wypełnienie </w:t>
            </w:r>
            <w:r w:rsidR="00B66455" w:rsidRPr="0007154D">
              <w:rPr>
                <w:rFonts w:ascii="Cambria" w:hAnsi="Cambria"/>
                <w:i/>
              </w:rPr>
              <w:t>Karty oceny przebiegu praktyki obowiązkowej – ciągłej</w:t>
            </w:r>
            <w:r w:rsidR="00B66455" w:rsidRPr="0007154D">
              <w:rPr>
                <w:rFonts w:ascii="Cambria" w:hAnsi="Cambria"/>
              </w:rPr>
              <w:t xml:space="preserve"> (wypełnia student po zrealizowaniu praktyki ciągłej w danym semestrze roku akademickiego).</w:t>
            </w:r>
            <w:r w:rsidR="00185CCB" w:rsidRPr="0007154D">
              <w:rPr>
                <w:rFonts w:ascii="Cambria" w:hAnsi="Cambria"/>
              </w:rPr>
              <w:t xml:space="preserve"> Natomiast opiekunowie praktyk proszenie są w wypełnienie </w:t>
            </w:r>
            <w:r w:rsidR="00185CCB" w:rsidRPr="0007154D">
              <w:rPr>
                <w:rFonts w:ascii="Cambria" w:hAnsi="Cambria"/>
                <w:i/>
              </w:rPr>
              <w:t>Karty oceny efektów uczenia się w obszarach wiedzy, umiejętności i kompetencji społecznych</w:t>
            </w:r>
            <w:r w:rsidR="00185CCB" w:rsidRPr="0007154D">
              <w:rPr>
                <w:rFonts w:ascii="Cambria" w:hAnsi="Cambria"/>
              </w:rPr>
              <w:t xml:space="preserve"> (wypełnia Opiekun praktyki po zrealizowaniu przez studenta praktyki ciągłej). </w:t>
            </w:r>
            <w:r w:rsidR="00B66455" w:rsidRPr="0007154D">
              <w:rPr>
                <w:rFonts w:ascii="Cambria" w:hAnsi="Cambria"/>
              </w:rPr>
              <w:t xml:space="preserve">Niestety zwrotność tych ankiet jest mała. </w:t>
            </w:r>
          </w:p>
          <w:p w:rsidR="00777DFE" w:rsidRPr="0007154D" w:rsidRDefault="00777DFE" w:rsidP="00185CCB">
            <w:pPr>
              <w:jc w:val="both"/>
              <w:rPr>
                <w:rFonts w:ascii="Cambria" w:hAnsi="Cambria" w:cs="Calibri"/>
                <w:b/>
                <w:color w:val="00B050"/>
              </w:rPr>
            </w:pPr>
            <w:r>
              <w:rPr>
                <w:rFonts w:ascii="Cambria" w:hAnsi="Cambria"/>
              </w:rPr>
              <w:t xml:space="preserve">Standaryzacja realizacji praktyk studenckich </w:t>
            </w:r>
            <w:r w:rsidR="00797CEB">
              <w:rPr>
                <w:rFonts w:ascii="Cambria" w:hAnsi="Cambria"/>
              </w:rPr>
              <w:t>zawarta została w Instrukcjach praktyk studenckich (śródrocznych i ciągłych). Dotyczą one m. in. czas trwania praktyk, p</w:t>
            </w:r>
            <w:r w:rsidR="00797CEB" w:rsidRPr="00797CEB">
              <w:rPr>
                <w:rFonts w:ascii="Cambria" w:hAnsi="Cambria"/>
              </w:rPr>
              <w:t>lacówki (instytucj</w:t>
            </w:r>
            <w:r w:rsidR="00797CEB">
              <w:rPr>
                <w:rFonts w:ascii="Cambria" w:hAnsi="Cambria"/>
              </w:rPr>
              <w:t>i</w:t>
            </w:r>
            <w:r w:rsidR="00797CEB" w:rsidRPr="00797CEB">
              <w:rPr>
                <w:rFonts w:ascii="Cambria" w:hAnsi="Cambria"/>
              </w:rPr>
              <w:t>), w k</w:t>
            </w:r>
            <w:r w:rsidR="00797CEB">
              <w:rPr>
                <w:rFonts w:ascii="Cambria" w:hAnsi="Cambria"/>
              </w:rPr>
              <w:t>tórych można realizować praktyki, celów praktyki, obowiązków</w:t>
            </w:r>
            <w:r w:rsidR="00797CEB" w:rsidRPr="00797CEB">
              <w:rPr>
                <w:rFonts w:ascii="Cambria" w:hAnsi="Cambria"/>
              </w:rPr>
              <w:t xml:space="preserve"> studenta w czasie realizacji praktyki</w:t>
            </w:r>
            <w:r w:rsidR="00797CEB">
              <w:rPr>
                <w:rFonts w:ascii="Cambria" w:hAnsi="Cambria"/>
              </w:rPr>
              <w:t>, z</w:t>
            </w:r>
            <w:r w:rsidR="00797CEB" w:rsidRPr="00797CEB">
              <w:rPr>
                <w:rFonts w:ascii="Cambria" w:hAnsi="Cambria"/>
              </w:rPr>
              <w:t>ada</w:t>
            </w:r>
            <w:r w:rsidR="00797CEB">
              <w:rPr>
                <w:rFonts w:ascii="Cambria" w:hAnsi="Cambria"/>
              </w:rPr>
              <w:t>ń</w:t>
            </w:r>
            <w:r w:rsidR="00797CEB" w:rsidRPr="00797CEB">
              <w:rPr>
                <w:rFonts w:ascii="Cambria" w:hAnsi="Cambria"/>
              </w:rPr>
              <w:t xml:space="preserve"> instytucji (placówki) i Opiekuna praktyki w zakresie organizacji i nadzoru</w:t>
            </w:r>
            <w:r w:rsidR="00797CEB">
              <w:rPr>
                <w:rFonts w:ascii="Cambria" w:hAnsi="Cambria"/>
              </w:rPr>
              <w:t>, obowiązków</w:t>
            </w:r>
            <w:r w:rsidR="00797CEB" w:rsidRPr="00797CEB">
              <w:rPr>
                <w:rFonts w:ascii="Cambria" w:hAnsi="Cambria"/>
              </w:rPr>
              <w:t xml:space="preserve"> Koordynatora praktyk</w:t>
            </w:r>
            <w:r w:rsidR="00797CEB">
              <w:rPr>
                <w:rFonts w:ascii="Cambria" w:hAnsi="Cambria"/>
              </w:rPr>
              <w:t xml:space="preserve"> na UO oraz warunków zaliczenia praktyki. Pełny opis tych standardów znajduje się  na stronie </w:t>
            </w:r>
            <w:hyperlink r:id="rId17" w:history="1">
              <w:r w:rsidR="00797CEB" w:rsidRPr="00FC628D">
                <w:rPr>
                  <w:rStyle w:val="Hipercze"/>
                  <w:rFonts w:ascii="Cambria" w:hAnsi="Cambria"/>
                </w:rPr>
                <w:t>http://pracasocjalna.uni.opole.pl/praktyki-studenckie-2/</w:t>
              </w:r>
            </w:hyperlink>
            <w:r w:rsidR="00797CEB">
              <w:rPr>
                <w:rFonts w:ascii="Cambria" w:hAnsi="Cambria"/>
              </w:rPr>
              <w:t xml:space="preserve">. </w:t>
            </w:r>
          </w:p>
          <w:p w:rsidR="00432698" w:rsidRPr="0007154D" w:rsidRDefault="00432698" w:rsidP="00F51480">
            <w:pPr>
              <w:jc w:val="both"/>
              <w:rPr>
                <w:rFonts w:ascii="Cambria" w:hAnsi="Cambria" w:cs="Calibri"/>
                <w:b/>
                <w:color w:val="00B050"/>
              </w:rPr>
            </w:pPr>
          </w:p>
          <w:p w:rsidR="008262E5" w:rsidRPr="0007154D" w:rsidRDefault="008262E5" w:rsidP="008262E5">
            <w:pPr>
              <w:jc w:val="both"/>
              <w:rPr>
                <w:rFonts w:ascii="Cambria" w:hAnsi="Cambria" w:cs="Calibri"/>
              </w:rPr>
            </w:pPr>
            <w:r w:rsidRPr="0007154D">
              <w:rPr>
                <w:rFonts w:ascii="Cambria" w:hAnsi="Cambria" w:cs="Calibri"/>
              </w:rPr>
              <w:t xml:space="preserve">Nie ma wydziałowego systemu weryfikacji efektów uczenia się. Każdy kierunek dostosowuje sposób weryfikacji efektów uczenia się do swoich specyficznych cech, potrzeb i możliwości. </w:t>
            </w:r>
          </w:p>
          <w:p w:rsidR="008262E5" w:rsidRPr="0007154D" w:rsidRDefault="008262E5" w:rsidP="008262E5">
            <w:pPr>
              <w:jc w:val="both"/>
              <w:rPr>
                <w:rFonts w:ascii="Cambria" w:hAnsi="Cambria" w:cs="Calibri"/>
                <w:b/>
                <w:color w:val="00B050"/>
              </w:rPr>
            </w:pPr>
          </w:p>
        </w:tc>
      </w:tr>
      <w:tr w:rsidR="00015461" w:rsidRPr="0007154D" w:rsidTr="00380BD7">
        <w:tc>
          <w:tcPr>
            <w:tcW w:w="9351" w:type="dxa"/>
          </w:tcPr>
          <w:p w:rsidR="00015461" w:rsidRPr="0007154D" w:rsidRDefault="00133E96" w:rsidP="004919E1">
            <w:pPr>
              <w:pStyle w:val="Akapitzlist"/>
              <w:numPr>
                <w:ilvl w:val="0"/>
                <w:numId w:val="2"/>
              </w:numPr>
              <w:rPr>
                <w:rFonts w:ascii="Cambria" w:hAnsi="Cambria" w:cs="Calibri"/>
                <w:color w:val="00B050"/>
              </w:rPr>
            </w:pPr>
            <w:r w:rsidRPr="0007154D">
              <w:rPr>
                <w:rFonts w:ascii="Cambria" w:hAnsi="Cambria" w:cs="Calibri"/>
                <w:b/>
                <w:color w:val="00B050"/>
              </w:rPr>
              <w:lastRenderedPageBreak/>
              <w:t>Doskonalenie i</w:t>
            </w:r>
            <w:r w:rsidR="004B253E" w:rsidRPr="0007154D">
              <w:rPr>
                <w:rFonts w:ascii="Cambria" w:hAnsi="Cambria" w:cs="Calibri"/>
                <w:b/>
                <w:color w:val="00B050"/>
              </w:rPr>
              <w:t>nfrastruktur</w:t>
            </w:r>
            <w:r w:rsidRPr="0007154D">
              <w:rPr>
                <w:rFonts w:ascii="Cambria" w:hAnsi="Cambria" w:cs="Calibri"/>
                <w:b/>
                <w:color w:val="00B050"/>
              </w:rPr>
              <w:t>y</w:t>
            </w:r>
            <w:r w:rsidR="004B253E" w:rsidRPr="0007154D">
              <w:rPr>
                <w:rFonts w:ascii="Cambria" w:hAnsi="Cambria" w:cs="Calibri"/>
                <w:b/>
                <w:color w:val="00B050"/>
              </w:rPr>
              <w:t xml:space="preserve"> dydaktyczn</w:t>
            </w:r>
            <w:r w:rsidRPr="0007154D">
              <w:rPr>
                <w:rFonts w:ascii="Cambria" w:hAnsi="Cambria" w:cs="Calibri"/>
                <w:b/>
                <w:color w:val="00B050"/>
              </w:rPr>
              <w:t>ej</w:t>
            </w:r>
            <w:r w:rsidR="00015461" w:rsidRPr="0007154D">
              <w:rPr>
                <w:rFonts w:ascii="Cambria" w:hAnsi="Cambria" w:cs="Calibri"/>
                <w:b/>
                <w:color w:val="00B050"/>
              </w:rPr>
              <w:t xml:space="preserve"> </w:t>
            </w:r>
          </w:p>
          <w:p w:rsidR="00015461" w:rsidRPr="0007154D" w:rsidRDefault="00015461" w:rsidP="00AF4C69">
            <w:pPr>
              <w:rPr>
                <w:rFonts w:ascii="Cambria" w:hAnsi="Cambria" w:cs="Calibri"/>
              </w:rPr>
            </w:pPr>
            <w:r w:rsidRPr="0007154D">
              <w:rPr>
                <w:rFonts w:ascii="Cambria" w:hAnsi="Cambria" w:cs="Calibri"/>
              </w:rPr>
              <w:t>Jak monitorowana jest na wydziale/kierunku infrastruktura dydaktyczna</w:t>
            </w:r>
            <w:r w:rsidR="00BE0977" w:rsidRPr="0007154D">
              <w:rPr>
                <w:rFonts w:ascii="Cambria" w:hAnsi="Cambria" w:cs="Calibri"/>
              </w:rPr>
              <w:t>,</w:t>
            </w:r>
            <w:r w:rsidR="006608DF" w:rsidRPr="0007154D">
              <w:rPr>
                <w:rFonts w:ascii="Cambria" w:hAnsi="Cambria" w:cs="Calibri"/>
              </w:rPr>
              <w:t xml:space="preserve"> w tym infrastruktura wykorzystywana w praktycznym przygotowaniu zawodowym</w:t>
            </w:r>
            <w:r w:rsidRPr="0007154D">
              <w:rPr>
                <w:rFonts w:ascii="Cambria" w:hAnsi="Cambria" w:cs="Calibri"/>
              </w:rPr>
              <w:t>?</w:t>
            </w:r>
          </w:p>
          <w:p w:rsidR="00015461" w:rsidRPr="0007154D" w:rsidRDefault="00015461" w:rsidP="00AF4C69">
            <w:pPr>
              <w:rPr>
                <w:rFonts w:ascii="Cambria" w:hAnsi="Cambria" w:cs="Calibri"/>
              </w:rPr>
            </w:pPr>
            <w:r w:rsidRPr="0007154D">
              <w:rPr>
                <w:rFonts w:ascii="Cambria" w:hAnsi="Cambria" w:cs="Calibri"/>
              </w:rPr>
              <w:t>Jakie działania są podejmowane w celu rozwoju infrastruktury dydaktycznej</w:t>
            </w:r>
            <w:r w:rsidR="00F2312A" w:rsidRPr="0007154D">
              <w:rPr>
                <w:rFonts w:ascii="Cambria" w:hAnsi="Cambria" w:cs="Calibri"/>
              </w:rPr>
              <w:t>,</w:t>
            </w:r>
            <w:r w:rsidR="006608DF" w:rsidRPr="0007154D">
              <w:rPr>
                <w:rFonts w:ascii="Cambria" w:hAnsi="Cambria" w:cs="Calibri"/>
              </w:rPr>
              <w:t xml:space="preserve"> w tym wykorzystywanej w praktycznym przygotowaniu zawodowym</w:t>
            </w:r>
            <w:r w:rsidRPr="0007154D">
              <w:rPr>
                <w:rFonts w:ascii="Cambria" w:hAnsi="Cambria" w:cs="Calibri"/>
              </w:rPr>
              <w:t>?</w:t>
            </w:r>
          </w:p>
          <w:p w:rsidR="00015461" w:rsidRPr="0007154D" w:rsidRDefault="006608DF" w:rsidP="00AF4C69">
            <w:pPr>
              <w:rPr>
                <w:rFonts w:ascii="Cambria" w:hAnsi="Cambria" w:cs="Calibri"/>
              </w:rPr>
            </w:pPr>
            <w:r w:rsidRPr="0007154D">
              <w:rPr>
                <w:rFonts w:ascii="Cambria" w:hAnsi="Cambria" w:cs="Calibri"/>
              </w:rPr>
              <w:t xml:space="preserve">Czy prowadzony jest monitoring  zasobów biblioteczno-informacyjnych  i  edukacyjnych potrzebnych dla prowadzonych </w:t>
            </w:r>
            <w:r w:rsidR="00F2312A" w:rsidRPr="0007154D">
              <w:rPr>
                <w:rFonts w:ascii="Cambria" w:hAnsi="Cambria" w:cs="Calibri"/>
              </w:rPr>
              <w:t xml:space="preserve">na wydziale </w:t>
            </w:r>
            <w:r w:rsidRPr="0007154D">
              <w:rPr>
                <w:rFonts w:ascii="Cambria" w:hAnsi="Cambria" w:cs="Calibri"/>
              </w:rPr>
              <w:t>kierunków studiów, a w szczególności dostęp do lekt</w:t>
            </w:r>
            <w:r w:rsidR="00F2312A" w:rsidRPr="0007154D">
              <w:rPr>
                <w:rFonts w:ascii="Cambria" w:hAnsi="Cambria" w:cs="Calibri"/>
              </w:rPr>
              <w:t>ury obowiązkowej i zalecanej w kartach przedmiotów?</w:t>
            </w:r>
          </w:p>
          <w:p w:rsidR="007116AF" w:rsidRPr="0007154D" w:rsidRDefault="007116AF" w:rsidP="00AF4C69">
            <w:pPr>
              <w:rPr>
                <w:rFonts w:ascii="Cambria" w:hAnsi="Cambria" w:cs="Calibri"/>
              </w:rPr>
            </w:pPr>
          </w:p>
        </w:tc>
      </w:tr>
      <w:tr w:rsidR="006608DF" w:rsidRPr="0007154D" w:rsidTr="00380BD7">
        <w:tc>
          <w:tcPr>
            <w:tcW w:w="9351" w:type="dxa"/>
          </w:tcPr>
          <w:p w:rsidR="006608DF" w:rsidRPr="0007154D" w:rsidRDefault="006608DF" w:rsidP="00AF4C69">
            <w:pPr>
              <w:rPr>
                <w:rFonts w:ascii="Cambria" w:hAnsi="Cambria" w:cs="Calibri"/>
                <w:b/>
                <w:color w:val="00B050"/>
              </w:rPr>
            </w:pPr>
          </w:p>
          <w:p w:rsidR="008262E5" w:rsidRPr="0007154D" w:rsidRDefault="008262E5" w:rsidP="00732073">
            <w:pPr>
              <w:jc w:val="both"/>
              <w:rPr>
                <w:rFonts w:ascii="Cambria" w:hAnsi="Cambria"/>
              </w:rPr>
            </w:pPr>
            <w:r w:rsidRPr="0007154D">
              <w:rPr>
                <w:rFonts w:ascii="Cambria" w:hAnsi="Cambria" w:cs="Calibri"/>
                <w:b/>
              </w:rPr>
              <w:t>Infrastruktura dydaktyczna</w:t>
            </w:r>
            <w:r w:rsidRPr="0007154D">
              <w:rPr>
                <w:rFonts w:ascii="Cambria" w:hAnsi="Cambria"/>
                <w:b/>
              </w:rPr>
              <w:t xml:space="preserve"> kierunku Praca socjalna na UO.</w:t>
            </w:r>
            <w:r w:rsidRPr="0007154D">
              <w:rPr>
                <w:rFonts w:ascii="Cambria" w:hAnsi="Cambria"/>
              </w:rPr>
              <w:t xml:space="preserve"> Baza </w:t>
            </w:r>
            <w:r w:rsidR="00732073" w:rsidRPr="0007154D">
              <w:rPr>
                <w:rFonts w:ascii="Cambria" w:hAnsi="Cambria"/>
              </w:rPr>
              <w:t xml:space="preserve">Siedziba Katedry Pedagogiki Społecznej </w:t>
            </w:r>
            <w:r w:rsidR="00BE087E" w:rsidRPr="0007154D">
              <w:rPr>
                <w:rFonts w:ascii="Cambria" w:hAnsi="Cambria"/>
              </w:rPr>
              <w:t xml:space="preserve">(KPS) </w:t>
            </w:r>
            <w:r w:rsidR="00732073" w:rsidRPr="0007154D">
              <w:rPr>
                <w:rFonts w:ascii="Cambria" w:hAnsi="Cambria"/>
              </w:rPr>
              <w:t xml:space="preserve">znajduje się w jednym z najstarszych budynków Uniwersytetu Opolskiego przy ul. Oleskiej 48, w którym w latach 1994-2002 mieściła się pierwsza siedziba Władz Uczelni. W skład infrastruktury </w:t>
            </w:r>
            <w:r w:rsidR="00BE087E" w:rsidRPr="0007154D">
              <w:rPr>
                <w:rFonts w:ascii="Cambria" w:hAnsi="Cambria"/>
              </w:rPr>
              <w:t>Instytutu Nauk Pedagogicznych (</w:t>
            </w:r>
            <w:r w:rsidR="00732073" w:rsidRPr="0007154D">
              <w:rPr>
                <w:rFonts w:ascii="Cambria" w:hAnsi="Cambria"/>
              </w:rPr>
              <w:t>INP</w:t>
            </w:r>
            <w:r w:rsidR="00BE087E" w:rsidRPr="0007154D">
              <w:rPr>
                <w:rFonts w:ascii="Cambria" w:hAnsi="Cambria"/>
              </w:rPr>
              <w:t>)</w:t>
            </w:r>
            <w:r w:rsidR="00732073" w:rsidRPr="0007154D">
              <w:rPr>
                <w:rFonts w:ascii="Cambria" w:hAnsi="Cambria"/>
              </w:rPr>
              <w:t>, która służy studentom kierunku: Praca socjalna wchodzą budynek przy ul. Oleskiej 48 (siedziba</w:t>
            </w:r>
            <w:r w:rsidR="00BE087E" w:rsidRPr="0007154D">
              <w:rPr>
                <w:rFonts w:ascii="Cambria" w:hAnsi="Cambria"/>
              </w:rPr>
              <w:t xml:space="preserve"> INP</w:t>
            </w:r>
            <w:r w:rsidR="00732073" w:rsidRPr="0007154D">
              <w:rPr>
                <w:rFonts w:ascii="Cambria" w:hAnsi="Cambria"/>
              </w:rPr>
              <w:t>), budynek Collegium Pedagogicum przy ul. Ojca Czaplaka 2A (sale dydaktyczne Instytutu Nauk Pedagogicznych). Dodatkowo zajęcia dydaktyczne, mogą być prowadzone w salach innych instytutów – wykorzystując zasoby Wydziału Nauk Społecznych w tym m.in. w budynku Collegium Civitas przy ul. Katowickiej 89 (siedziby Instytutu Socjologii i Wydziału Nauk o Polityce i Komunikacji Społecznej), oraz w siedzibie Instytutu Psychologii przy Placu Staszica 1.</w:t>
            </w:r>
          </w:p>
          <w:p w:rsidR="003D6251" w:rsidRPr="0007154D" w:rsidRDefault="00732073" w:rsidP="00732073">
            <w:pPr>
              <w:jc w:val="both"/>
              <w:rPr>
                <w:rFonts w:ascii="Cambria" w:hAnsi="Cambria"/>
              </w:rPr>
            </w:pPr>
            <w:r w:rsidRPr="0007154D">
              <w:rPr>
                <w:rFonts w:ascii="Cambria" w:hAnsi="Cambria"/>
              </w:rPr>
              <w:t>W rzeczywistości zajęcia kierunku Praca socjalna odbywały się w minionym roku akademickim w salach na ul. Oleskiej 48, gdzie istnieje Pracownia metodyki pracy socjalnej</w:t>
            </w:r>
            <w:r w:rsidR="003D6251" w:rsidRPr="0007154D">
              <w:rPr>
                <w:rFonts w:ascii="Cambria" w:hAnsi="Cambria"/>
              </w:rPr>
              <w:t>, przystosowana do zajęć warsztatowych</w:t>
            </w:r>
            <w:r w:rsidRPr="0007154D">
              <w:rPr>
                <w:rFonts w:ascii="Cambria" w:hAnsi="Cambria"/>
              </w:rPr>
              <w:t xml:space="preserve"> sala 102 oraz w innych salach INP.</w:t>
            </w:r>
            <w:r w:rsidR="003D6251" w:rsidRPr="0007154D">
              <w:rPr>
                <w:rFonts w:ascii="Cambria" w:hAnsi="Cambria"/>
              </w:rPr>
              <w:t xml:space="preserve"> </w:t>
            </w:r>
          </w:p>
          <w:p w:rsidR="00732073" w:rsidRPr="0007154D" w:rsidRDefault="003D6251" w:rsidP="00732073">
            <w:pPr>
              <w:jc w:val="both"/>
              <w:rPr>
                <w:rFonts w:ascii="Cambria" w:hAnsi="Cambria"/>
              </w:rPr>
            </w:pPr>
            <w:r w:rsidRPr="0007154D">
              <w:rPr>
                <w:rFonts w:ascii="Cambria" w:hAnsi="Cambria"/>
              </w:rPr>
              <w:t xml:space="preserve">We wszystkich ww. budynkach dostępny jest bezprzewodowy internet, będący częścią sieci Eduroam (z ang. </w:t>
            </w:r>
            <w:r w:rsidRPr="0007154D">
              <w:rPr>
                <w:rFonts w:ascii="Cambria" w:hAnsi="Cambria"/>
                <w:i/>
              </w:rPr>
              <w:t>Educational roaming</w:t>
            </w:r>
            <w:r w:rsidRPr="0007154D">
              <w:rPr>
                <w:rFonts w:ascii="Cambria" w:hAnsi="Cambria"/>
              </w:rPr>
              <w:t xml:space="preserve">), zrzeszającej europejskie akademickie sieci komputerowe. Pewne problemy w tym zakresie zgłaszane są w budynku przy Placu Staszica 1. Są podejmowane próby rozwiązania tej sytuacji. </w:t>
            </w:r>
          </w:p>
          <w:p w:rsidR="003D6251" w:rsidRPr="0007154D" w:rsidRDefault="00732073" w:rsidP="00732073">
            <w:pPr>
              <w:jc w:val="both"/>
              <w:rPr>
                <w:rFonts w:ascii="Cambria" w:hAnsi="Cambria"/>
              </w:rPr>
            </w:pPr>
            <w:r w:rsidRPr="0007154D">
              <w:rPr>
                <w:rFonts w:ascii="Cambria" w:hAnsi="Cambria"/>
              </w:rPr>
              <w:t>Wszystkie wymienione wyżej budynki usytuowane są na Kampusie UO stwarzając studentom z niepełnosprawnościami (OzN) Pracy socjalnej dobre warunki nauki, bez konieczności przemieszczania się po całym mieście. Warto zaznaczyć, że we wszystkich wymienionych budynkach są podjazdy, dzwonki przyzywowe i windy, które ułatwiają także OzN dotarcie na zajęcia, oraz toalety dostosowane do ich potrzeb.</w:t>
            </w:r>
            <w:r w:rsidR="00BE087E" w:rsidRPr="0007154D">
              <w:rPr>
                <w:rFonts w:ascii="Cambria" w:hAnsi="Cambria"/>
              </w:rPr>
              <w:t xml:space="preserve"> </w:t>
            </w:r>
          </w:p>
          <w:p w:rsidR="003D6251" w:rsidRPr="0007154D" w:rsidRDefault="003D6251" w:rsidP="003D6251">
            <w:pPr>
              <w:jc w:val="both"/>
              <w:rPr>
                <w:rFonts w:ascii="Cambria" w:hAnsi="Cambria"/>
              </w:rPr>
            </w:pPr>
            <w:r w:rsidRPr="0007154D">
              <w:rPr>
                <w:rFonts w:ascii="Cambria" w:hAnsi="Cambria"/>
              </w:rPr>
              <w:t>B</w:t>
            </w:r>
            <w:r w:rsidR="00732073" w:rsidRPr="0007154D">
              <w:rPr>
                <w:rFonts w:ascii="Cambria" w:hAnsi="Cambria"/>
              </w:rPr>
              <w:t xml:space="preserve">aza lokalowa INP zapewnia jego pracownikom prowadzenie działalności naukowo-dydaktycznej związanej z prowadzeniem kierunku Praca socjalna przy zastosowaniu </w:t>
            </w:r>
            <w:r w:rsidRPr="0007154D">
              <w:rPr>
                <w:rFonts w:ascii="Cambria" w:hAnsi="Cambria"/>
              </w:rPr>
              <w:t xml:space="preserve">nowoczesnych </w:t>
            </w:r>
            <w:r w:rsidR="00732073" w:rsidRPr="0007154D">
              <w:rPr>
                <w:rFonts w:ascii="Cambria" w:hAnsi="Cambria"/>
              </w:rPr>
              <w:t>środków dydaktycznych, a jego studentom efektywne zdobywanie wiedzy i umiejętności.</w:t>
            </w:r>
          </w:p>
          <w:p w:rsidR="00A32477" w:rsidRPr="00052D9E" w:rsidRDefault="003D6251" w:rsidP="00A32477">
            <w:pPr>
              <w:jc w:val="both"/>
              <w:rPr>
                <w:rFonts w:ascii="Cambria" w:hAnsi="Cambria"/>
                <w:i/>
              </w:rPr>
            </w:pPr>
            <w:r w:rsidRPr="0007154D">
              <w:rPr>
                <w:rFonts w:ascii="Cambria" w:hAnsi="Cambria"/>
              </w:rPr>
              <w:t>Corocznie na Wydziale Nauk Społecznych realizowan</w:t>
            </w:r>
            <w:r w:rsidR="00A32477" w:rsidRPr="0007154D">
              <w:rPr>
                <w:rFonts w:ascii="Cambria" w:hAnsi="Cambria"/>
              </w:rPr>
              <w:t xml:space="preserve">y jest </w:t>
            </w:r>
            <w:r w:rsidR="00A32477" w:rsidRPr="00052D9E">
              <w:rPr>
                <w:rFonts w:ascii="Cambria" w:hAnsi="Cambria"/>
                <w:i/>
              </w:rPr>
              <w:t>Roczny przegląd bazy dydaktycznej</w:t>
            </w:r>
          </w:p>
          <w:p w:rsidR="003D6251" w:rsidRDefault="00A32477" w:rsidP="00A1716F">
            <w:pPr>
              <w:jc w:val="both"/>
              <w:rPr>
                <w:rFonts w:ascii="Cambria" w:hAnsi="Cambria" w:cstheme="minorHAnsi"/>
              </w:rPr>
            </w:pPr>
            <w:r w:rsidRPr="00052D9E">
              <w:rPr>
                <w:rFonts w:ascii="Cambria" w:hAnsi="Cambria"/>
                <w:i/>
              </w:rPr>
              <w:t>w jednostkach prowadzących kierunki studiów na Wydziale Nauk Społecznych Uniwersytetu Opolskiego</w:t>
            </w:r>
            <w:r w:rsidRPr="0007154D">
              <w:rPr>
                <w:rFonts w:ascii="Cambria" w:hAnsi="Cambria" w:cstheme="minorHAnsi"/>
                <w:b/>
              </w:rPr>
              <w:t>.</w:t>
            </w:r>
            <w:r w:rsidRPr="0007154D">
              <w:rPr>
                <w:rFonts w:ascii="Cambria" w:hAnsi="Cambria" w:cstheme="minorHAnsi"/>
              </w:rPr>
              <w:t xml:space="preserve"> Inspekcję przeprowadza koordynator kierunku wraz z pracownikiem Dziekanatu dydaktycznego. Na podstawie wyników tych badań pracownik dziekanatu dydaktycznego WNS sporządza raport wraz z wnioskami i rekomendacjami, np. w zakresie wymiany i naprawy sprzętów w salach dydaktycznych. Zgłoszenia napraw, zamówienia sprzętów itp. są przesyłane do odpowiednich jednostek UO, jednak czas realizacji</w:t>
            </w:r>
            <w:r w:rsidR="000A584E">
              <w:rPr>
                <w:rFonts w:ascii="Cambria" w:hAnsi="Cambria" w:cstheme="minorHAnsi"/>
              </w:rPr>
              <w:t xml:space="preserve"> napraw i zakupów</w:t>
            </w:r>
            <w:r w:rsidRPr="0007154D">
              <w:rPr>
                <w:rFonts w:ascii="Cambria" w:hAnsi="Cambria" w:cstheme="minorHAnsi"/>
              </w:rPr>
              <w:t xml:space="preserve"> niestety bywa bardzo długi. </w:t>
            </w:r>
          </w:p>
          <w:p w:rsidR="000A584E" w:rsidRPr="0007154D" w:rsidRDefault="000A584E" w:rsidP="00A1716F">
            <w:pPr>
              <w:jc w:val="both"/>
              <w:rPr>
                <w:rFonts w:ascii="Cambria" w:hAnsi="Cambria" w:cstheme="minorHAnsi"/>
              </w:rPr>
            </w:pPr>
          </w:p>
          <w:p w:rsidR="00A1716F" w:rsidRPr="0007154D" w:rsidRDefault="005A1893" w:rsidP="00A1716F">
            <w:pPr>
              <w:pStyle w:val="Default"/>
              <w:jc w:val="both"/>
              <w:rPr>
                <w:rFonts w:ascii="Cambria" w:hAnsi="Cambria" w:cstheme="minorHAnsi"/>
                <w:sz w:val="22"/>
                <w:szCs w:val="22"/>
              </w:rPr>
            </w:pPr>
            <w:r w:rsidRPr="0007154D">
              <w:rPr>
                <w:rFonts w:ascii="Cambria" w:hAnsi="Cambria" w:cstheme="minorHAnsi"/>
                <w:b/>
                <w:sz w:val="22"/>
                <w:szCs w:val="22"/>
              </w:rPr>
              <w:t>Baza do realizacji praktyk zawodowych</w:t>
            </w:r>
            <w:r w:rsidR="00052D9E">
              <w:rPr>
                <w:rFonts w:ascii="Cambria" w:hAnsi="Cambria" w:cstheme="minorHAnsi"/>
                <w:b/>
                <w:sz w:val="22"/>
                <w:szCs w:val="22"/>
              </w:rPr>
              <w:t>.</w:t>
            </w:r>
            <w:r w:rsidRPr="0007154D">
              <w:rPr>
                <w:rFonts w:ascii="Cambria" w:hAnsi="Cambria" w:cstheme="minorHAnsi"/>
                <w:sz w:val="22"/>
                <w:szCs w:val="22"/>
              </w:rPr>
              <w:t xml:space="preserve"> </w:t>
            </w:r>
            <w:r w:rsidR="003D6251" w:rsidRPr="0007154D">
              <w:rPr>
                <w:rFonts w:ascii="Cambria" w:hAnsi="Cambria" w:cstheme="minorHAnsi"/>
                <w:sz w:val="22"/>
                <w:szCs w:val="22"/>
              </w:rPr>
              <w:t>KPS</w:t>
            </w:r>
            <w:r w:rsidR="003D6251" w:rsidRPr="0007154D">
              <w:rPr>
                <w:rFonts w:ascii="Cambria" w:hAnsi="Cambria" w:cstheme="minorHAnsi"/>
                <w:b/>
                <w:sz w:val="22"/>
                <w:szCs w:val="22"/>
              </w:rPr>
              <w:t xml:space="preserve"> </w:t>
            </w:r>
            <w:r w:rsidR="003D6251" w:rsidRPr="0007154D">
              <w:rPr>
                <w:rFonts w:ascii="Cambria" w:hAnsi="Cambria" w:cstheme="minorHAnsi"/>
                <w:sz w:val="22"/>
                <w:szCs w:val="22"/>
              </w:rPr>
              <w:t>współpracuj</w:t>
            </w:r>
            <w:r w:rsidRPr="0007154D">
              <w:rPr>
                <w:rFonts w:ascii="Cambria" w:hAnsi="Cambria" w:cstheme="minorHAnsi"/>
                <w:sz w:val="22"/>
                <w:szCs w:val="22"/>
              </w:rPr>
              <w:t>e</w:t>
            </w:r>
            <w:r w:rsidR="003D6251" w:rsidRPr="0007154D">
              <w:rPr>
                <w:rFonts w:ascii="Cambria" w:hAnsi="Cambria" w:cstheme="minorHAnsi"/>
                <w:sz w:val="22"/>
                <w:szCs w:val="22"/>
              </w:rPr>
              <w:t xml:space="preserve"> z otoczeniem zewnętrznym na podstawie ustnych i pisemnych umów oraz porozumień. Wykaz formalnych interesariuszy </w:t>
            </w:r>
            <w:r w:rsidR="00A32477" w:rsidRPr="0007154D">
              <w:rPr>
                <w:rFonts w:ascii="Cambria" w:hAnsi="Cambria" w:cstheme="minorHAnsi"/>
                <w:sz w:val="22"/>
                <w:szCs w:val="22"/>
              </w:rPr>
              <w:t xml:space="preserve">KPS jest bardzo długi i </w:t>
            </w:r>
            <w:r w:rsidR="003D6251" w:rsidRPr="0007154D">
              <w:rPr>
                <w:rFonts w:ascii="Cambria" w:hAnsi="Cambria" w:cstheme="minorHAnsi"/>
                <w:sz w:val="22"/>
                <w:szCs w:val="22"/>
              </w:rPr>
              <w:t xml:space="preserve">zwiera </w:t>
            </w:r>
            <w:r w:rsidR="00A1716F" w:rsidRPr="0007154D">
              <w:rPr>
                <w:rFonts w:ascii="Cambria" w:hAnsi="Cambria" w:cstheme="minorHAnsi"/>
                <w:sz w:val="22"/>
                <w:szCs w:val="22"/>
              </w:rPr>
              <w:t>25</w:t>
            </w:r>
            <w:r w:rsidR="00A32477" w:rsidRPr="0007154D">
              <w:rPr>
                <w:rFonts w:ascii="Cambria" w:hAnsi="Cambria" w:cstheme="minorHAnsi"/>
                <w:sz w:val="22"/>
                <w:szCs w:val="22"/>
              </w:rPr>
              <w:t xml:space="preserve"> </w:t>
            </w:r>
            <w:r w:rsidRPr="0007154D">
              <w:rPr>
                <w:rFonts w:ascii="Cambria" w:hAnsi="Cambria" w:cstheme="minorHAnsi"/>
                <w:sz w:val="22"/>
                <w:szCs w:val="22"/>
              </w:rPr>
              <w:t xml:space="preserve">flagowych </w:t>
            </w:r>
            <w:r w:rsidR="00A32477" w:rsidRPr="0007154D">
              <w:rPr>
                <w:rFonts w:ascii="Cambria" w:hAnsi="Cambria" w:cstheme="minorHAnsi"/>
                <w:sz w:val="22"/>
                <w:szCs w:val="22"/>
              </w:rPr>
              <w:t>instytucji pomocy i wsparcia społecznego</w:t>
            </w:r>
            <w:r w:rsidRPr="0007154D">
              <w:rPr>
                <w:rFonts w:ascii="Cambria" w:hAnsi="Cambria" w:cstheme="minorHAnsi"/>
                <w:sz w:val="22"/>
                <w:szCs w:val="22"/>
              </w:rPr>
              <w:t xml:space="preserve"> w całym woj. opolskim</w:t>
            </w:r>
            <w:r w:rsidR="00A32477" w:rsidRPr="0007154D">
              <w:rPr>
                <w:rFonts w:ascii="Cambria" w:hAnsi="Cambria" w:cstheme="minorHAnsi"/>
                <w:sz w:val="22"/>
                <w:szCs w:val="22"/>
              </w:rPr>
              <w:t xml:space="preserve">. </w:t>
            </w:r>
            <w:r w:rsidR="00A1716F" w:rsidRPr="0007154D">
              <w:rPr>
                <w:rFonts w:ascii="Cambria" w:hAnsi="Cambria" w:cstheme="minorHAnsi"/>
                <w:sz w:val="22"/>
                <w:szCs w:val="22"/>
              </w:rPr>
              <w:t xml:space="preserve">Dzięki tym porozumieniom oraz osobistym kontaktom pracowników Katedry i samych studentów kierunku Praca socjalna, mamy możliwość realizacji praktyk zawodowych w szeregu placówek. Są to jednostki organizacyjne pomocy społecznej, instytucje realizujące zadania z zakresu pieczy zastępczej i zatrudnienia socjalnego oraz inne ośrodki wsparcia i placówki całodobowej opieki, m. in. takie jak.: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71 ośrodków pomocy społecznej;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11 powiatowych centrów pomocy rodzinie; </w:t>
            </w:r>
          </w:p>
          <w:p w:rsidR="00A1716F" w:rsidRPr="0007154D" w:rsidRDefault="00A1716F" w:rsidP="005F1906">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lastRenderedPageBreak/>
              <w:t xml:space="preserve">29 domów pomocy społecznej, z tego 27 ponadgminnych i 1 gminny (razem 39 domów wraz z filiami, prowadzone przez samorząd lub na jego zlecenie oraz podmioty niepubliczne i osoby prawne), na łącznie 3 082 miejsca;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22 placówki zapewniające całodobową opiekę osobom niepełnosprawnym, przewlekle chorym lub osobom w podeszłym wieku na 793 miejsca; </w:t>
            </w:r>
          </w:p>
          <w:p w:rsidR="00A1716F" w:rsidRPr="0007154D" w:rsidRDefault="00A1716F" w:rsidP="00BD63DA">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24 placówki opiekuńczo-wychowawcze na 510 miejsc, z tego: 22 placówki socjalizacyjne; 2 placówki socjalizacyjno-interwencyjne i interwencyjne; </w:t>
            </w:r>
          </w:p>
          <w:p w:rsidR="00A1716F" w:rsidRPr="0007154D" w:rsidRDefault="00A1716F" w:rsidP="00BD63DA">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13 środowiskowych domów samopomocy dla 733 osób z zaburzeniami psychicznymi;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22 dzienne domy pomocy dla 1 601 osób starszych oraz 67 klubów seniora dla 2 423 osób;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16 noclegowni, schronisk i domów (wraz z 2. hostelami) z 697 miejscami dla osób bezdomnych oraz uzależnionych i samotnych matek;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186 miejsc w mieszkaniach chronionych (przeznaczonych dla: młodzieży opuszczającej placówki opiekuńczo-wychowawcze lub rodziny zastępcze, osoby z zaburzeniami psychicznymi, oraz osoby starsze i inne mające trudności w samodzielnym funkcjonowaniu);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 xml:space="preserve">6 ośrodków interwencji kryzysowej (w 2019 r. liczba korzystających wyniosła 597 osób); </w:t>
            </w:r>
          </w:p>
          <w:p w:rsidR="00A1716F" w:rsidRPr="0007154D" w:rsidRDefault="00A1716F" w:rsidP="00A1716F">
            <w:pPr>
              <w:pStyle w:val="Default"/>
              <w:numPr>
                <w:ilvl w:val="0"/>
                <w:numId w:val="10"/>
              </w:numPr>
              <w:ind w:left="174" w:hanging="174"/>
              <w:jc w:val="both"/>
              <w:rPr>
                <w:rFonts w:ascii="Cambria" w:hAnsi="Cambria" w:cstheme="minorHAnsi"/>
                <w:sz w:val="22"/>
                <w:szCs w:val="22"/>
              </w:rPr>
            </w:pPr>
            <w:r w:rsidRPr="0007154D">
              <w:rPr>
                <w:rFonts w:ascii="Cambria" w:hAnsi="Cambria" w:cstheme="minorHAnsi"/>
                <w:sz w:val="22"/>
                <w:szCs w:val="22"/>
              </w:rPr>
              <w:t>2 ośrodki adopcyjne (1 prowadzony przez Samorząd Województw Opolskiego w ROPS w Opolu oraz 1 na zlecenie samorządu województwa), w których przysposobiono 72 dzieci.</w:t>
            </w:r>
          </w:p>
          <w:p w:rsidR="003D6251" w:rsidRDefault="00A1716F" w:rsidP="00A1716F">
            <w:pPr>
              <w:pStyle w:val="Tekstkomentarza"/>
              <w:contextualSpacing/>
              <w:rPr>
                <w:rFonts w:ascii="Cambria" w:hAnsi="Cambria" w:cstheme="minorHAnsi"/>
                <w:sz w:val="22"/>
                <w:szCs w:val="22"/>
              </w:rPr>
            </w:pPr>
            <w:r w:rsidRPr="0007154D">
              <w:rPr>
                <w:rFonts w:ascii="Cambria" w:hAnsi="Cambria" w:cstheme="minorHAnsi"/>
                <w:sz w:val="22"/>
                <w:szCs w:val="22"/>
              </w:rPr>
              <w:t xml:space="preserve">Kierunek Praca socjalna ma zatem bardzo dobrą bazę do realizacji praktyk zawodowych. </w:t>
            </w:r>
          </w:p>
          <w:p w:rsidR="0007154D" w:rsidRDefault="0007154D" w:rsidP="0007154D">
            <w:pPr>
              <w:jc w:val="both"/>
              <w:rPr>
                <w:rFonts w:ascii="Cambria" w:hAnsi="Cambria"/>
              </w:rPr>
            </w:pPr>
            <w:r w:rsidRPr="0007154D">
              <w:rPr>
                <w:rFonts w:ascii="Cambria" w:hAnsi="Cambria"/>
                <w:b/>
              </w:rPr>
              <w:t>Zasoby biblioteczne.</w:t>
            </w:r>
            <w:r w:rsidRPr="0007154D">
              <w:rPr>
                <w:rFonts w:ascii="Cambria" w:hAnsi="Cambria"/>
              </w:rPr>
              <w:t xml:space="preserve"> Biblioteka Uniwersytetu Opolskiego jest największą biblioteką naukową w regionie. Jej zbiory mają charakter uniwersalny i liczą ponad milion egzemplarzy książek, czasopism oraz zbiorów specjalnych. Różnorodny zasób zbiorów uzyskany został między innymi dzięki otrzymywanej od wydawców krajowej produkcji wydawniczej na mocy ustawy o obowiązkowych egzemplarzach bibliotecznych.</w:t>
            </w:r>
            <w:r>
              <w:rPr>
                <w:rFonts w:ascii="Cambria" w:hAnsi="Cambria"/>
              </w:rPr>
              <w:t xml:space="preserve"> W INP jest także pracownik (nauczyciel akademicki), który pozostaje w stałym kontakcie z Biblioteką UO i w razie potrzeby monitoruje stan księgozbioru dostępnego dla studentów naszych kierunków, w tym Pracy socjalnej.</w:t>
            </w:r>
          </w:p>
          <w:p w:rsidR="0007154D" w:rsidRPr="0007154D" w:rsidRDefault="00993AA5" w:rsidP="0007154D">
            <w:pPr>
              <w:jc w:val="both"/>
              <w:rPr>
                <w:rFonts w:ascii="Cambria" w:hAnsi="Cambria"/>
              </w:rPr>
            </w:pPr>
            <w:r>
              <w:rPr>
                <w:rFonts w:ascii="Cambria" w:hAnsi="Cambria"/>
              </w:rPr>
              <w:t>W INP</w:t>
            </w:r>
            <w:r w:rsidR="0007154D" w:rsidRPr="0007154D">
              <w:rPr>
                <w:rFonts w:ascii="Cambria" w:hAnsi="Cambria"/>
              </w:rPr>
              <w:t xml:space="preserve"> działa Instytutowa Biblioteka Pedagogiczna im. prof. Teodora Musioła (pierwszego dyrektora Instytutu Pedagogiki WSP w Opolu). Jej zbiory obejmują różne rodzaje mediów i typy dokumentów:</w:t>
            </w:r>
          </w:p>
          <w:p w:rsidR="0007154D" w:rsidRPr="0007154D" w:rsidRDefault="0007154D" w:rsidP="0007154D">
            <w:pPr>
              <w:jc w:val="both"/>
              <w:rPr>
                <w:rFonts w:ascii="Cambria" w:hAnsi="Cambria"/>
              </w:rPr>
            </w:pPr>
            <w:r w:rsidRPr="0007154D">
              <w:rPr>
                <w:rFonts w:ascii="Cambria" w:hAnsi="Cambria"/>
              </w:rPr>
              <w:t xml:space="preserve">Książek </w:t>
            </w:r>
            <w:r w:rsidR="00052D9E">
              <w:rPr>
                <w:rFonts w:ascii="Cambria" w:hAnsi="Cambria"/>
              </w:rPr>
              <w:t xml:space="preserve">ok. </w:t>
            </w:r>
            <w:r w:rsidRPr="0007154D">
              <w:rPr>
                <w:rFonts w:ascii="Cambria" w:hAnsi="Cambria"/>
              </w:rPr>
              <w:t>10.684 woluminów;</w:t>
            </w:r>
          </w:p>
          <w:p w:rsidR="0007154D" w:rsidRPr="0007154D" w:rsidRDefault="0007154D" w:rsidP="0007154D">
            <w:pPr>
              <w:jc w:val="both"/>
              <w:rPr>
                <w:rFonts w:ascii="Cambria" w:hAnsi="Cambria"/>
              </w:rPr>
            </w:pPr>
            <w:r w:rsidRPr="0007154D">
              <w:rPr>
                <w:rFonts w:ascii="Cambria" w:hAnsi="Cambria"/>
              </w:rPr>
              <w:t>Czasopism</w:t>
            </w:r>
            <w:r w:rsidR="00052D9E">
              <w:rPr>
                <w:rFonts w:ascii="Cambria" w:hAnsi="Cambria"/>
              </w:rPr>
              <w:t xml:space="preserve"> ok. </w:t>
            </w:r>
            <w:r w:rsidRPr="0007154D">
              <w:rPr>
                <w:rFonts w:ascii="Cambria" w:hAnsi="Cambria"/>
              </w:rPr>
              <w:t>2.374 woluminów;</w:t>
            </w:r>
          </w:p>
          <w:p w:rsidR="0007154D" w:rsidRPr="0007154D" w:rsidRDefault="00993AA5" w:rsidP="0007154D">
            <w:pPr>
              <w:jc w:val="both"/>
              <w:rPr>
                <w:rFonts w:ascii="Cambria" w:hAnsi="Cambria"/>
              </w:rPr>
            </w:pPr>
            <w:r>
              <w:rPr>
                <w:rFonts w:ascii="Cambria" w:hAnsi="Cambria"/>
              </w:rPr>
              <w:t xml:space="preserve">Zbiorów specjalnych </w:t>
            </w:r>
            <w:r w:rsidR="00052D9E">
              <w:rPr>
                <w:rFonts w:ascii="Cambria" w:hAnsi="Cambria"/>
              </w:rPr>
              <w:t xml:space="preserve">ok. </w:t>
            </w:r>
            <w:r w:rsidR="0007154D" w:rsidRPr="0007154D">
              <w:rPr>
                <w:rFonts w:ascii="Cambria" w:hAnsi="Cambria"/>
              </w:rPr>
              <w:t>581 jednostek (m.in. mikrofilmy, materiały audiowizualne, taśmy, płyty, filmy, materiały elektroniczne, kartografia, ikonografia/grafika, nuty).</w:t>
            </w:r>
          </w:p>
          <w:p w:rsidR="0007154D" w:rsidRDefault="00993AA5" w:rsidP="0007154D">
            <w:pPr>
              <w:jc w:val="both"/>
              <w:rPr>
                <w:rFonts w:ascii="Cambria" w:hAnsi="Cambria"/>
              </w:rPr>
            </w:pPr>
            <w:r>
              <w:rPr>
                <w:rFonts w:ascii="Cambria" w:hAnsi="Cambria"/>
              </w:rPr>
              <w:t>S</w:t>
            </w:r>
            <w:r w:rsidR="0007154D" w:rsidRPr="0007154D">
              <w:rPr>
                <w:rFonts w:ascii="Cambria" w:hAnsi="Cambria"/>
              </w:rPr>
              <w:t xml:space="preserve">tudenci kierunku Praca socjalna posiadają </w:t>
            </w:r>
            <w:r>
              <w:rPr>
                <w:rFonts w:ascii="Cambria" w:hAnsi="Cambria"/>
              </w:rPr>
              <w:t xml:space="preserve">łatwy </w:t>
            </w:r>
            <w:r w:rsidR="0007154D" w:rsidRPr="0007154D">
              <w:rPr>
                <w:rFonts w:ascii="Cambria" w:hAnsi="Cambria"/>
              </w:rPr>
              <w:t>dostęp do zasobów Biblioteki UO korzystając z Instytutowej Biblioteki Pedagogicznej</w:t>
            </w:r>
            <w:r>
              <w:rPr>
                <w:rFonts w:ascii="Cambria" w:hAnsi="Cambria"/>
              </w:rPr>
              <w:t xml:space="preserve">, bowiem znajduje się ona </w:t>
            </w:r>
            <w:r w:rsidR="0007154D" w:rsidRPr="0007154D">
              <w:rPr>
                <w:rFonts w:ascii="Cambria" w:hAnsi="Cambria"/>
              </w:rPr>
              <w:t>w INP, czyli w miejsc</w:t>
            </w:r>
            <w:r>
              <w:rPr>
                <w:rFonts w:ascii="Cambria" w:hAnsi="Cambria"/>
              </w:rPr>
              <w:t>y</w:t>
            </w:r>
            <w:r w:rsidR="0007154D" w:rsidRPr="0007154D">
              <w:rPr>
                <w:rFonts w:ascii="Cambria" w:hAnsi="Cambria"/>
              </w:rPr>
              <w:t xml:space="preserve"> w którym</w:t>
            </w:r>
            <w:r>
              <w:rPr>
                <w:rFonts w:ascii="Cambria" w:hAnsi="Cambria"/>
              </w:rPr>
              <w:t xml:space="preserve"> głównie </w:t>
            </w:r>
            <w:r w:rsidR="0007154D" w:rsidRPr="0007154D">
              <w:rPr>
                <w:rFonts w:ascii="Cambria" w:hAnsi="Cambria"/>
              </w:rPr>
              <w:t xml:space="preserve">odbywają się </w:t>
            </w:r>
            <w:r>
              <w:rPr>
                <w:rFonts w:ascii="Cambria" w:hAnsi="Cambria"/>
              </w:rPr>
              <w:t xml:space="preserve">ich </w:t>
            </w:r>
            <w:r w:rsidR="0007154D" w:rsidRPr="0007154D">
              <w:rPr>
                <w:rFonts w:ascii="Cambria" w:hAnsi="Cambria"/>
              </w:rPr>
              <w:t>zajęcia dydaktyczne.</w:t>
            </w:r>
          </w:p>
          <w:p w:rsidR="0007154D" w:rsidRPr="00993AA5" w:rsidRDefault="00993AA5" w:rsidP="0007154D">
            <w:pPr>
              <w:jc w:val="both"/>
              <w:rPr>
                <w:rFonts w:ascii="Cambria" w:hAnsi="Cambria" w:cs="Calibri"/>
              </w:rPr>
            </w:pPr>
            <w:r w:rsidRPr="00993AA5">
              <w:rPr>
                <w:rFonts w:ascii="Cambria" w:hAnsi="Cambria" w:cs="Calibri"/>
              </w:rPr>
              <w:t xml:space="preserve">Na bieżąco wykonywane są prace zapewniające właściwie funkcjonowanie biblioteki. Sukcesywnie uzupełniane są katalogi oraz wszelka dokumentacja ułatwiająca korzystanie ze zbiorów. Opracowywane są bieżące i archiwalne roczniki czasopism. W pomieszczeniu magazynowym znajdują się numery archiwalne czasopism oraz inne zbiory biblioteczne. Bibliotekarze czuwają nad zabezpieczeniem księgozbioru przed zniszczeniem. </w:t>
            </w:r>
            <w:r w:rsidRPr="0007154D">
              <w:rPr>
                <w:rFonts w:ascii="Cambria" w:hAnsi="Cambria"/>
              </w:rPr>
              <w:t>Instytutow</w:t>
            </w:r>
            <w:r>
              <w:rPr>
                <w:rFonts w:ascii="Cambria" w:hAnsi="Cambria"/>
              </w:rPr>
              <w:t>a</w:t>
            </w:r>
            <w:r w:rsidRPr="0007154D">
              <w:rPr>
                <w:rFonts w:ascii="Cambria" w:hAnsi="Cambria"/>
              </w:rPr>
              <w:t xml:space="preserve"> Bibliotek</w:t>
            </w:r>
            <w:r>
              <w:rPr>
                <w:rFonts w:ascii="Cambria" w:hAnsi="Cambria"/>
              </w:rPr>
              <w:t>a</w:t>
            </w:r>
            <w:r w:rsidRPr="0007154D">
              <w:rPr>
                <w:rFonts w:ascii="Cambria" w:hAnsi="Cambria"/>
              </w:rPr>
              <w:t xml:space="preserve"> Pedagogiczn</w:t>
            </w:r>
            <w:r>
              <w:rPr>
                <w:rFonts w:ascii="Cambria" w:hAnsi="Cambria"/>
              </w:rPr>
              <w:t xml:space="preserve">a </w:t>
            </w:r>
            <w:r w:rsidRPr="00993AA5">
              <w:rPr>
                <w:rFonts w:ascii="Cambria" w:hAnsi="Cambria" w:cs="Calibri"/>
              </w:rPr>
              <w:t>stanowi duże udogodnienie dla studentów, którym zależy na szybkim skorzystaniu z księgozbioru biblioteki w przerwach między zajęciami.</w:t>
            </w:r>
            <w:r>
              <w:rPr>
                <w:rFonts w:ascii="Cambria" w:hAnsi="Cambria" w:cs="Calibri"/>
              </w:rPr>
              <w:t xml:space="preserve"> Biblioteka jest czynna od poniedziałku do piątku, a także w soboty, w których odbywają się zajęcia studentów niestacjonarnych. </w:t>
            </w:r>
          </w:p>
          <w:p w:rsidR="00993AA5" w:rsidRPr="0007154D" w:rsidRDefault="00993AA5" w:rsidP="0007154D">
            <w:pPr>
              <w:jc w:val="both"/>
              <w:rPr>
                <w:rFonts w:ascii="Cambria" w:hAnsi="Cambria" w:cs="Calibri"/>
                <w:b/>
                <w:color w:val="00B050"/>
              </w:rPr>
            </w:pPr>
          </w:p>
        </w:tc>
      </w:tr>
      <w:tr w:rsidR="003B78B3" w:rsidRPr="0007154D" w:rsidTr="00380BD7">
        <w:tc>
          <w:tcPr>
            <w:tcW w:w="9351" w:type="dxa"/>
          </w:tcPr>
          <w:p w:rsidR="003B78B3" w:rsidRPr="0007154D" w:rsidRDefault="00133E96" w:rsidP="0007154D">
            <w:pPr>
              <w:pStyle w:val="Akapitzlist"/>
              <w:numPr>
                <w:ilvl w:val="0"/>
                <w:numId w:val="2"/>
              </w:numPr>
              <w:rPr>
                <w:rFonts w:ascii="Cambria" w:hAnsi="Cambria" w:cs="Calibri"/>
                <w:b/>
                <w:color w:val="00B050"/>
              </w:rPr>
            </w:pPr>
            <w:r w:rsidRPr="0007154D">
              <w:rPr>
                <w:rFonts w:ascii="Cambria" w:hAnsi="Cambria" w:cs="Calibri"/>
                <w:b/>
                <w:color w:val="00B050"/>
              </w:rPr>
              <w:lastRenderedPageBreak/>
              <w:t>Aktualizowanie kart</w:t>
            </w:r>
            <w:r w:rsidR="003E668F" w:rsidRPr="0007154D">
              <w:rPr>
                <w:rFonts w:ascii="Cambria" w:hAnsi="Cambria" w:cs="Calibri"/>
                <w:b/>
                <w:color w:val="00B050"/>
              </w:rPr>
              <w:t xml:space="preserve"> przedmiotów</w:t>
            </w:r>
            <w:r w:rsidRPr="0007154D">
              <w:rPr>
                <w:rFonts w:ascii="Cambria" w:hAnsi="Cambria" w:cs="Calibri"/>
                <w:b/>
                <w:color w:val="00B050"/>
              </w:rPr>
              <w:t xml:space="preserve"> z udziałem interesariuszy</w:t>
            </w:r>
            <w:r w:rsidR="00F4046B" w:rsidRPr="0007154D">
              <w:rPr>
                <w:rFonts w:ascii="Cambria" w:hAnsi="Cambria" w:cs="Calibri"/>
                <w:b/>
                <w:color w:val="00B050"/>
              </w:rPr>
              <w:t xml:space="preserve"> wewnętrznych i zewnę</w:t>
            </w:r>
            <w:r w:rsidRPr="0007154D">
              <w:rPr>
                <w:rFonts w:ascii="Cambria" w:hAnsi="Cambria" w:cs="Calibri"/>
                <w:b/>
                <w:color w:val="00B050"/>
              </w:rPr>
              <w:t>trznych</w:t>
            </w:r>
          </w:p>
          <w:p w:rsidR="007116AF" w:rsidRPr="0007154D" w:rsidRDefault="007116AF" w:rsidP="007116AF">
            <w:pPr>
              <w:rPr>
                <w:rFonts w:ascii="Cambria" w:hAnsi="Cambria" w:cs="Calibri"/>
              </w:rPr>
            </w:pPr>
            <w:r w:rsidRPr="0007154D">
              <w:rPr>
                <w:rFonts w:ascii="Cambria" w:hAnsi="Cambria" w:cs="Calibri"/>
              </w:rPr>
              <w:t>Czy na wydziale obowiązuje procedura lub model przeglądu i aktualizacji kart przedmiotów? (proszę opisać)</w:t>
            </w:r>
          </w:p>
          <w:p w:rsidR="003E668F" w:rsidRPr="0007154D" w:rsidRDefault="003E668F" w:rsidP="00AF4C69">
            <w:pPr>
              <w:rPr>
                <w:rFonts w:ascii="Cambria" w:hAnsi="Cambria" w:cs="Calibri"/>
              </w:rPr>
            </w:pPr>
            <w:r w:rsidRPr="0007154D">
              <w:rPr>
                <w:rFonts w:ascii="Cambria" w:hAnsi="Cambria" w:cs="Calibri"/>
              </w:rPr>
              <w:t>Czy na wydziale  wypracowany został  model  współpracy w zakresie projektowania i realizacji p</w:t>
            </w:r>
            <w:r w:rsidR="007116AF" w:rsidRPr="0007154D">
              <w:rPr>
                <w:rFonts w:ascii="Cambria" w:hAnsi="Cambria" w:cs="Calibri"/>
              </w:rPr>
              <w:t>rogramu studiów z pracodawcami/</w:t>
            </w:r>
            <w:r w:rsidRPr="0007154D">
              <w:rPr>
                <w:rFonts w:ascii="Cambria" w:hAnsi="Cambria" w:cs="Calibri"/>
              </w:rPr>
              <w:t xml:space="preserve">otoczeniem </w:t>
            </w:r>
            <w:r w:rsidR="007116AF" w:rsidRPr="0007154D">
              <w:rPr>
                <w:rFonts w:ascii="Cambria" w:hAnsi="Cambria" w:cs="Calibri"/>
              </w:rPr>
              <w:t>biznesowym uczelni</w:t>
            </w:r>
            <w:r w:rsidRPr="0007154D">
              <w:rPr>
                <w:rFonts w:ascii="Cambria" w:hAnsi="Cambria" w:cs="Calibri"/>
              </w:rPr>
              <w:t xml:space="preserve">? </w:t>
            </w:r>
          </w:p>
          <w:p w:rsidR="003E668F" w:rsidRPr="0007154D" w:rsidRDefault="00601201" w:rsidP="00AF4C69">
            <w:pPr>
              <w:rPr>
                <w:rFonts w:ascii="Cambria" w:hAnsi="Cambria" w:cs="Calibri"/>
              </w:rPr>
            </w:pPr>
            <w:r w:rsidRPr="0007154D">
              <w:rPr>
                <w:rFonts w:ascii="Cambria" w:hAnsi="Cambria" w:cs="Calibri"/>
              </w:rPr>
              <w:t>Jak weryfikowane i aktualizowane są karty przedmiotu w przypadku braku procedury lub modelu?</w:t>
            </w:r>
          </w:p>
          <w:p w:rsidR="003E668F" w:rsidRPr="0007154D" w:rsidRDefault="00F2312A" w:rsidP="00F2312A">
            <w:pPr>
              <w:rPr>
                <w:rFonts w:ascii="Cambria" w:hAnsi="Cambria" w:cs="Calibri"/>
              </w:rPr>
            </w:pPr>
            <w:r w:rsidRPr="0007154D">
              <w:rPr>
                <w:rFonts w:ascii="Cambria" w:hAnsi="Cambria" w:cs="Calibri"/>
              </w:rPr>
              <w:t xml:space="preserve">Czy </w:t>
            </w:r>
            <w:r w:rsidR="004B253E" w:rsidRPr="0007154D">
              <w:rPr>
                <w:rFonts w:ascii="Cambria" w:hAnsi="Cambria" w:cs="Calibri"/>
              </w:rPr>
              <w:t xml:space="preserve">studenci </w:t>
            </w:r>
            <w:r w:rsidRPr="0007154D">
              <w:rPr>
                <w:rFonts w:ascii="Cambria" w:hAnsi="Cambria" w:cs="Calibri"/>
              </w:rPr>
              <w:t xml:space="preserve">biorą udział w przeglądzie programów kształcenia </w:t>
            </w:r>
            <w:r w:rsidR="004B253E" w:rsidRPr="0007154D">
              <w:rPr>
                <w:rFonts w:ascii="Cambria" w:hAnsi="Cambria" w:cs="Calibri"/>
              </w:rPr>
              <w:t>i czy</w:t>
            </w:r>
            <w:r w:rsidRPr="0007154D">
              <w:rPr>
                <w:rFonts w:ascii="Cambria" w:hAnsi="Cambria" w:cs="Calibri"/>
              </w:rPr>
              <w:t xml:space="preserve"> ich propozycje zmian są brane</w:t>
            </w:r>
            <w:r w:rsidR="004B253E" w:rsidRPr="0007154D">
              <w:rPr>
                <w:rFonts w:ascii="Cambria" w:hAnsi="Cambria" w:cs="Calibri"/>
              </w:rPr>
              <w:t xml:space="preserve"> pod u</w:t>
            </w:r>
            <w:r w:rsidRPr="0007154D">
              <w:rPr>
                <w:rFonts w:ascii="Cambria" w:hAnsi="Cambria" w:cs="Calibri"/>
              </w:rPr>
              <w:t>wagę</w:t>
            </w:r>
            <w:r w:rsidR="004B253E" w:rsidRPr="0007154D">
              <w:rPr>
                <w:rFonts w:ascii="Cambria" w:hAnsi="Cambria" w:cs="Calibri"/>
              </w:rPr>
              <w:t>?</w:t>
            </w:r>
          </w:p>
          <w:p w:rsidR="007116AF" w:rsidRPr="0007154D" w:rsidRDefault="007116AF" w:rsidP="00F2312A">
            <w:pPr>
              <w:rPr>
                <w:rFonts w:ascii="Cambria" w:hAnsi="Cambria" w:cs="Calibri"/>
              </w:rPr>
            </w:pPr>
          </w:p>
        </w:tc>
      </w:tr>
      <w:tr w:rsidR="00F475E8" w:rsidRPr="0007154D" w:rsidTr="00380BD7">
        <w:tc>
          <w:tcPr>
            <w:tcW w:w="9351" w:type="dxa"/>
          </w:tcPr>
          <w:p w:rsidR="00F475E8" w:rsidRPr="0007154D" w:rsidRDefault="00DD598B" w:rsidP="00DD598B">
            <w:pPr>
              <w:jc w:val="both"/>
              <w:rPr>
                <w:rFonts w:ascii="Cambria" w:hAnsi="Cambria"/>
              </w:rPr>
            </w:pPr>
            <w:r w:rsidRPr="0007154D">
              <w:rPr>
                <w:rFonts w:ascii="Cambria" w:hAnsi="Cambria"/>
              </w:rPr>
              <w:lastRenderedPageBreak/>
              <w:t xml:space="preserve">Nauczyciele akademiccy realizujący zajęcia na kierunku Praca socjalna zobowiązani są do opracowania </w:t>
            </w:r>
            <w:r w:rsidRPr="0007154D">
              <w:rPr>
                <w:rFonts w:ascii="Cambria" w:hAnsi="Cambria"/>
                <w:i/>
                <w:iCs/>
              </w:rPr>
              <w:t>Karty przedmiotu</w:t>
            </w:r>
            <w:r w:rsidRPr="0007154D">
              <w:rPr>
                <w:rFonts w:ascii="Cambria" w:hAnsi="Cambria"/>
              </w:rPr>
              <w:t xml:space="preserve">, w którym określa się warunki i wymogi sprawdzania realizacji zakładanych efektów uczenia się. </w:t>
            </w:r>
            <w:r w:rsidRPr="0007154D">
              <w:rPr>
                <w:rFonts w:ascii="Cambria" w:hAnsi="Cambria"/>
                <w:i/>
                <w:iCs/>
              </w:rPr>
              <w:t xml:space="preserve">Karta przedmiotu </w:t>
            </w:r>
            <w:r w:rsidRPr="0007154D">
              <w:rPr>
                <w:rFonts w:ascii="Cambria" w:hAnsi="Cambria"/>
              </w:rPr>
              <w:t xml:space="preserve">precyzuje metody, narzędzia, próg zaliczeniowy i kryteria weryfikacji uzyskania zakładanych efektów uczenia się, uwzględniając charakterystykę realizowanego przedmiotu. Na pierwszych zajęciach prowadzący przekazuje studentom informację o warunkach i wymogach sprawdzania efektów uczenia się w oparciu o </w:t>
            </w:r>
            <w:r w:rsidRPr="0007154D">
              <w:rPr>
                <w:rFonts w:ascii="Cambria" w:hAnsi="Cambria"/>
                <w:i/>
                <w:iCs/>
              </w:rPr>
              <w:t>Kartę</w:t>
            </w:r>
            <w:r w:rsidRPr="0007154D">
              <w:rPr>
                <w:rFonts w:ascii="Cambria" w:hAnsi="Cambria"/>
              </w:rPr>
              <w:t xml:space="preserve">, a także publikuje ją w systemie elektronicznym USOS bądź udostępnia w inny sposób. Prowadzący dokonuje bieżącej analizy osiąganych efektów uczenia się w oparciu o prace studentów w czasie trwania przedmiotu oraz gromadzi dokumentację świadczącą o osiągnięciach studentów w </w:t>
            </w:r>
            <w:r w:rsidRPr="0007154D">
              <w:rPr>
                <w:rFonts w:ascii="Cambria" w:hAnsi="Cambria"/>
                <w:i/>
                <w:iCs/>
              </w:rPr>
              <w:t xml:space="preserve">Teczce przedmiotu </w:t>
            </w:r>
            <w:r w:rsidRPr="0007154D">
              <w:rPr>
                <w:rFonts w:ascii="Cambria" w:hAnsi="Cambria"/>
                <w:iCs/>
              </w:rPr>
              <w:t>lub w wersji elektronicznej w osobnych folderach.</w:t>
            </w:r>
            <w:r w:rsidRPr="0007154D">
              <w:rPr>
                <w:rFonts w:ascii="Cambria" w:hAnsi="Cambria"/>
                <w:i/>
                <w:iCs/>
              </w:rPr>
              <w:t xml:space="preserve"> </w:t>
            </w:r>
          </w:p>
          <w:p w:rsidR="00DD598B" w:rsidRPr="0007154D" w:rsidRDefault="00DD598B" w:rsidP="00DD598B">
            <w:pPr>
              <w:jc w:val="both"/>
              <w:rPr>
                <w:rFonts w:ascii="Cambria" w:hAnsi="Cambria"/>
              </w:rPr>
            </w:pPr>
          </w:p>
          <w:p w:rsidR="00DD598B" w:rsidRPr="0007154D" w:rsidRDefault="00DD598B" w:rsidP="00DD598B">
            <w:pPr>
              <w:jc w:val="both"/>
              <w:rPr>
                <w:rFonts w:ascii="Cambria" w:hAnsi="Cambria"/>
              </w:rPr>
            </w:pPr>
            <w:r w:rsidRPr="00052D9E">
              <w:rPr>
                <w:rFonts w:ascii="Cambria" w:hAnsi="Cambria"/>
                <w:i/>
              </w:rPr>
              <w:t>Karty przedmiotu</w:t>
            </w:r>
            <w:r w:rsidRPr="0007154D">
              <w:rPr>
                <w:rFonts w:ascii="Cambria" w:hAnsi="Cambria"/>
              </w:rPr>
              <w:t xml:space="preserve"> są zunifikowane, zawierają treści wymagane w systemie USOS. </w:t>
            </w:r>
          </w:p>
          <w:p w:rsidR="006B4EA8" w:rsidRPr="0007154D" w:rsidRDefault="006B4EA8" w:rsidP="00DD598B">
            <w:pPr>
              <w:jc w:val="both"/>
              <w:rPr>
                <w:rFonts w:ascii="Cambria" w:hAnsi="Cambria"/>
              </w:rPr>
            </w:pPr>
            <w:r w:rsidRPr="0007154D">
              <w:rPr>
                <w:rFonts w:ascii="Cambria" w:hAnsi="Cambria"/>
              </w:rPr>
              <w:t xml:space="preserve">Coroczna aktualizacja </w:t>
            </w:r>
            <w:r w:rsidRPr="00052D9E">
              <w:rPr>
                <w:rFonts w:ascii="Cambria" w:hAnsi="Cambria"/>
                <w:i/>
              </w:rPr>
              <w:t>Kart przedmiotów</w:t>
            </w:r>
            <w:r w:rsidRPr="0007154D">
              <w:rPr>
                <w:rFonts w:ascii="Cambria" w:hAnsi="Cambria"/>
              </w:rPr>
              <w:t xml:space="preserve"> polega na uaktualnieniu literatury podstawowej i uzupełniającej oraz wpisaniu nauczycieli akademickich realizujących </w:t>
            </w:r>
            <w:r w:rsidR="00052D9E" w:rsidRPr="0007154D">
              <w:rPr>
                <w:rFonts w:ascii="Cambria" w:hAnsi="Cambria"/>
              </w:rPr>
              <w:t xml:space="preserve">zajęcia </w:t>
            </w:r>
            <w:r w:rsidRPr="0007154D">
              <w:rPr>
                <w:rFonts w:ascii="Cambria" w:hAnsi="Cambria"/>
              </w:rPr>
              <w:t xml:space="preserve">w danym roku. Pozostałe dane zawarte w </w:t>
            </w:r>
            <w:r w:rsidRPr="00052D9E">
              <w:rPr>
                <w:rFonts w:ascii="Cambria" w:hAnsi="Cambria"/>
                <w:i/>
              </w:rPr>
              <w:t>Kartach przedmiotów</w:t>
            </w:r>
            <w:r w:rsidRPr="0007154D">
              <w:rPr>
                <w:rFonts w:ascii="Cambria" w:hAnsi="Cambria"/>
              </w:rPr>
              <w:t xml:space="preserve"> są zgodne z zapisami zatwierdzonymi przez Ministerstwo Nauki i Szkolnictwa Wyższego i/lub Senat UO. W minionym roku akademickim były realizowane harmonogramy studiów:</w:t>
            </w:r>
          </w:p>
          <w:p w:rsidR="006B4EA8" w:rsidRPr="0007154D" w:rsidRDefault="006B4EA8" w:rsidP="00DD598B">
            <w:pPr>
              <w:jc w:val="both"/>
              <w:rPr>
                <w:rFonts w:ascii="Cambria" w:hAnsi="Cambria"/>
              </w:rPr>
            </w:pPr>
            <w:r w:rsidRPr="0007154D">
              <w:rPr>
                <w:rFonts w:ascii="Cambria" w:hAnsi="Cambria"/>
              </w:rPr>
              <w:t>a) pierwszego stopnia, stacjonarne - zatwierdzone w roku akademickim 2017/2018;</w:t>
            </w:r>
          </w:p>
          <w:p w:rsidR="006B4EA8" w:rsidRPr="0007154D" w:rsidRDefault="006B4EA8" w:rsidP="00DD598B">
            <w:pPr>
              <w:jc w:val="both"/>
              <w:rPr>
                <w:rFonts w:ascii="Cambria" w:hAnsi="Cambria"/>
              </w:rPr>
            </w:pPr>
            <w:r w:rsidRPr="0007154D">
              <w:rPr>
                <w:rFonts w:ascii="Cambria" w:hAnsi="Cambria"/>
              </w:rPr>
              <w:t>b) drugiego stopnia, niestacjonarne - zatwierdzone w roku akademickim 2019/2020.</w:t>
            </w:r>
          </w:p>
          <w:p w:rsidR="006B4EA8" w:rsidRPr="0007154D" w:rsidRDefault="006B4EA8" w:rsidP="00DD598B">
            <w:pPr>
              <w:jc w:val="both"/>
              <w:rPr>
                <w:rFonts w:ascii="Cambria" w:hAnsi="Cambria"/>
              </w:rPr>
            </w:pPr>
          </w:p>
          <w:p w:rsidR="006B4EA8" w:rsidRDefault="00777DFE" w:rsidP="00DD598B">
            <w:pPr>
              <w:jc w:val="both"/>
              <w:rPr>
                <w:rFonts w:ascii="Cambria" w:hAnsi="Cambria" w:cs="Calibri"/>
              </w:rPr>
            </w:pPr>
            <w:r w:rsidRPr="00777DFE">
              <w:rPr>
                <w:rFonts w:ascii="Cambria" w:hAnsi="Cambria" w:cs="Calibri"/>
              </w:rPr>
              <w:t xml:space="preserve">Aktualne i archiwalne karty przedmiotów są także umieszczane na stronie kierunku Praca socjalna w formacie pdf. </w:t>
            </w:r>
            <w:hyperlink r:id="rId18" w:history="1">
              <w:r w:rsidRPr="00FC628D">
                <w:rPr>
                  <w:rStyle w:val="Hipercze"/>
                  <w:rFonts w:ascii="Cambria" w:hAnsi="Cambria" w:cs="Calibri"/>
                </w:rPr>
                <w:t>http://pracasocjalna.uni.opole.pl/programy-ksztalcenia/</w:t>
              </w:r>
            </w:hyperlink>
            <w:r>
              <w:rPr>
                <w:rFonts w:ascii="Cambria" w:hAnsi="Cambria" w:cs="Calibri"/>
              </w:rPr>
              <w:t xml:space="preserve"> </w:t>
            </w:r>
          </w:p>
          <w:p w:rsidR="00FE3A7E" w:rsidRDefault="00FE3A7E" w:rsidP="00DD598B">
            <w:pPr>
              <w:jc w:val="both"/>
              <w:rPr>
                <w:rFonts w:ascii="Cambria" w:hAnsi="Cambria" w:cs="Calibri"/>
              </w:rPr>
            </w:pPr>
          </w:p>
          <w:p w:rsidR="00FE3A7E" w:rsidRDefault="00FE3A7E" w:rsidP="00FE3A7E">
            <w:pPr>
              <w:jc w:val="both"/>
              <w:rPr>
                <w:rFonts w:ascii="Cambria" w:hAnsi="Cambria" w:cs="Calibri"/>
              </w:rPr>
            </w:pPr>
            <w:r w:rsidRPr="00FE3A7E">
              <w:rPr>
                <w:rFonts w:ascii="Cambria" w:hAnsi="Cambria" w:cs="Calibri"/>
              </w:rPr>
              <w:t>Pracownicy realizujący zajęcia na kierunku Praca socjalna stale i aktywnie współpracują z otoczeniem społecznym, co przekłada się na optymalizację realizowanych treści dydaktycznych.</w:t>
            </w:r>
            <w:r>
              <w:rPr>
                <w:rFonts w:ascii="Cambria" w:hAnsi="Cambria" w:cs="Calibri"/>
              </w:rPr>
              <w:t xml:space="preserve"> Znajduje to także odzwierciedlenie w tworzonych i modyfikowanych prog</w:t>
            </w:r>
            <w:r w:rsidR="000E646A">
              <w:rPr>
                <w:rFonts w:ascii="Cambria" w:hAnsi="Cambria" w:cs="Calibri"/>
              </w:rPr>
              <w:t xml:space="preserve">ramach studiów i </w:t>
            </w:r>
            <w:r w:rsidR="000E646A" w:rsidRPr="00052D9E">
              <w:rPr>
                <w:rFonts w:ascii="Cambria" w:hAnsi="Cambria" w:cs="Calibri"/>
                <w:i/>
              </w:rPr>
              <w:t>Kartach przedmiotów</w:t>
            </w:r>
            <w:r w:rsidR="000E646A">
              <w:rPr>
                <w:rFonts w:ascii="Cambria" w:hAnsi="Cambria" w:cs="Calibri"/>
              </w:rPr>
              <w:t xml:space="preserve"> w dopuszczalnym przez prawo zakresie. </w:t>
            </w:r>
          </w:p>
          <w:p w:rsidR="00FE3A7E" w:rsidRDefault="00FE3A7E" w:rsidP="00FE3A7E">
            <w:pPr>
              <w:jc w:val="both"/>
              <w:rPr>
                <w:rFonts w:ascii="Cambria" w:hAnsi="Cambria" w:cs="Calibri"/>
              </w:rPr>
            </w:pPr>
          </w:p>
          <w:p w:rsidR="00FE3A7E" w:rsidRPr="00FE3A7E" w:rsidRDefault="00FE3A7E" w:rsidP="00FE3A7E">
            <w:pPr>
              <w:jc w:val="both"/>
              <w:rPr>
                <w:rFonts w:ascii="Cambria" w:hAnsi="Cambria" w:cs="Calibri"/>
              </w:rPr>
            </w:pPr>
            <w:r w:rsidRPr="00FE3A7E">
              <w:rPr>
                <w:rFonts w:ascii="Cambria" w:hAnsi="Cambria" w:cs="Calibri"/>
              </w:rPr>
              <w:t>Staramy się śledzić trendy na rynku pracy, brać udział w projektach społecznych w mieście Opolu, jesteśmy w kontakcie z pracodawcami. Te działania ułatwiają nam także realizację praktyk zawodowych dla studentów kierunku.</w:t>
            </w:r>
            <w:r>
              <w:rPr>
                <w:rFonts w:ascii="Cambria" w:hAnsi="Cambria" w:cs="Calibri"/>
              </w:rPr>
              <w:t xml:space="preserve"> </w:t>
            </w:r>
          </w:p>
          <w:p w:rsidR="00FE3A7E" w:rsidRPr="00FE3A7E" w:rsidRDefault="00FE3A7E" w:rsidP="00FE3A7E">
            <w:pPr>
              <w:jc w:val="both"/>
              <w:rPr>
                <w:rFonts w:ascii="Cambria" w:hAnsi="Cambria" w:cs="Calibri"/>
              </w:rPr>
            </w:pPr>
            <w:r w:rsidRPr="00FE3A7E">
              <w:rPr>
                <w:rFonts w:ascii="Cambria" w:hAnsi="Cambria" w:cs="Calibri"/>
              </w:rPr>
              <w:t>Na kierunku Praca socjalna współpracę z otoczeniem r</w:t>
            </w:r>
            <w:r>
              <w:rPr>
                <w:rFonts w:ascii="Cambria" w:hAnsi="Cambria" w:cs="Calibri"/>
              </w:rPr>
              <w:t xml:space="preserve">ealizuje się </w:t>
            </w:r>
            <w:r w:rsidRPr="00FE3A7E">
              <w:rPr>
                <w:rFonts w:ascii="Cambria" w:hAnsi="Cambria" w:cs="Calibri"/>
              </w:rPr>
              <w:t xml:space="preserve"> także w ramach działalności Koła Naukowego Pracowników Socjalnych</w:t>
            </w:r>
            <w:r>
              <w:rPr>
                <w:rFonts w:ascii="Cambria" w:hAnsi="Cambria" w:cs="Calibri"/>
              </w:rPr>
              <w:t xml:space="preserve">, jako interesariuszy wewnętrznych </w:t>
            </w:r>
            <w:r w:rsidR="000E646A">
              <w:rPr>
                <w:rFonts w:ascii="Cambria" w:hAnsi="Cambria" w:cs="Calibri"/>
              </w:rPr>
              <w:t xml:space="preserve">kierunku </w:t>
            </w:r>
            <w:r w:rsidR="00052D9E">
              <w:rPr>
                <w:rFonts w:ascii="Cambria" w:hAnsi="Cambria" w:cs="Calibri"/>
              </w:rPr>
              <w:t>P</w:t>
            </w:r>
            <w:r w:rsidR="000E646A">
              <w:rPr>
                <w:rFonts w:ascii="Cambria" w:hAnsi="Cambria" w:cs="Calibri"/>
              </w:rPr>
              <w:t xml:space="preserve">raca socjalna. </w:t>
            </w:r>
          </w:p>
          <w:p w:rsidR="00F475E8" w:rsidRPr="0007154D" w:rsidRDefault="00F475E8" w:rsidP="00E00B1A">
            <w:pPr>
              <w:jc w:val="both"/>
              <w:rPr>
                <w:rFonts w:ascii="Cambria" w:hAnsi="Cambria" w:cs="Calibri"/>
                <w:b/>
                <w:color w:val="00B050"/>
              </w:rPr>
            </w:pPr>
          </w:p>
        </w:tc>
      </w:tr>
      <w:tr w:rsidR="00BD7D6C" w:rsidRPr="0007154D" w:rsidTr="00380BD7">
        <w:tc>
          <w:tcPr>
            <w:tcW w:w="9351" w:type="dxa"/>
          </w:tcPr>
          <w:p w:rsidR="00BD7D6C" w:rsidRPr="0007154D" w:rsidRDefault="00F2312A" w:rsidP="004919E1">
            <w:pPr>
              <w:pStyle w:val="Akapitzlist"/>
              <w:numPr>
                <w:ilvl w:val="0"/>
                <w:numId w:val="2"/>
              </w:numPr>
              <w:rPr>
                <w:rFonts w:ascii="Cambria" w:hAnsi="Cambria" w:cs="Calibri"/>
                <w:b/>
                <w:color w:val="00B050"/>
              </w:rPr>
            </w:pPr>
            <w:r w:rsidRPr="0007154D">
              <w:rPr>
                <w:rFonts w:ascii="Cambria" w:hAnsi="Cambria" w:cs="Calibri"/>
                <w:b/>
                <w:color w:val="00B050"/>
              </w:rPr>
              <w:t>Podnoszenie k</w:t>
            </w:r>
            <w:r w:rsidR="00BD7D6C" w:rsidRPr="0007154D">
              <w:rPr>
                <w:rFonts w:ascii="Cambria" w:hAnsi="Cambria" w:cs="Calibri"/>
                <w:b/>
                <w:color w:val="00B050"/>
              </w:rPr>
              <w:t>ompetencj</w:t>
            </w:r>
            <w:r w:rsidRPr="0007154D">
              <w:rPr>
                <w:rFonts w:ascii="Cambria" w:hAnsi="Cambria" w:cs="Calibri"/>
                <w:b/>
                <w:color w:val="00B050"/>
              </w:rPr>
              <w:t>i dydaktycznych kadry akademickiej</w:t>
            </w:r>
          </w:p>
          <w:p w:rsidR="00BD7D6C" w:rsidRPr="0007154D" w:rsidRDefault="00BD7D6C" w:rsidP="00BD7D6C">
            <w:pPr>
              <w:rPr>
                <w:rFonts w:ascii="Cambria" w:hAnsi="Cambria" w:cs="Calibri"/>
              </w:rPr>
            </w:pPr>
            <w:r w:rsidRPr="0007154D">
              <w:rPr>
                <w:rFonts w:ascii="Cambria" w:hAnsi="Cambria" w:cs="Calibri"/>
              </w:rPr>
              <w:t>Czy nauczyciele akademiccy i inne osoby prowadzące zajęcia dydaktyczne na wydziale/kierunku  zgłaszają potrzebę podejmowania działań podnoszących</w:t>
            </w:r>
            <w:r w:rsidR="00F2312A" w:rsidRPr="0007154D">
              <w:rPr>
                <w:rFonts w:ascii="Cambria" w:hAnsi="Cambria" w:cs="Calibri"/>
              </w:rPr>
              <w:t xml:space="preserve"> ich</w:t>
            </w:r>
            <w:r w:rsidRPr="0007154D">
              <w:rPr>
                <w:rFonts w:ascii="Cambria" w:hAnsi="Cambria" w:cs="Calibri"/>
              </w:rPr>
              <w:t xml:space="preserve"> kompetencje dydaktyczne?</w:t>
            </w:r>
          </w:p>
          <w:p w:rsidR="004919E1" w:rsidRPr="0007154D" w:rsidRDefault="00BD7D6C" w:rsidP="00BD7D6C">
            <w:pPr>
              <w:rPr>
                <w:rFonts w:ascii="Cambria" w:hAnsi="Cambria" w:cs="Calibri"/>
              </w:rPr>
            </w:pPr>
            <w:r w:rsidRPr="0007154D">
              <w:rPr>
                <w:rFonts w:ascii="Cambria" w:hAnsi="Cambria" w:cs="Calibri"/>
              </w:rPr>
              <w:t>Jakie wskazują formy takich działań (</w:t>
            </w:r>
            <w:r w:rsidR="00BF1F9C" w:rsidRPr="0007154D">
              <w:rPr>
                <w:rFonts w:ascii="Cambria" w:hAnsi="Cambria" w:cs="Calibri"/>
              </w:rPr>
              <w:t>np. s</w:t>
            </w:r>
            <w:r w:rsidRPr="0007154D">
              <w:rPr>
                <w:rFonts w:ascii="Cambria" w:hAnsi="Cambria" w:cs="Calibri"/>
              </w:rPr>
              <w:t>zkolenia</w:t>
            </w:r>
            <w:r w:rsidR="00BF1F9C" w:rsidRPr="0007154D">
              <w:rPr>
                <w:rFonts w:ascii="Cambria" w:hAnsi="Cambria" w:cs="Calibri"/>
              </w:rPr>
              <w:t>,</w:t>
            </w:r>
            <w:r w:rsidRPr="0007154D">
              <w:rPr>
                <w:rFonts w:ascii="Cambria" w:hAnsi="Cambria" w:cs="Calibri"/>
              </w:rPr>
              <w:t xml:space="preserve"> kursy, warsztaty)? </w:t>
            </w:r>
          </w:p>
          <w:p w:rsidR="004919E1" w:rsidRPr="0007154D" w:rsidRDefault="00BD7D6C" w:rsidP="00BD7D6C">
            <w:pPr>
              <w:rPr>
                <w:rFonts w:ascii="Cambria" w:hAnsi="Cambria" w:cs="Calibri"/>
              </w:rPr>
            </w:pPr>
            <w:r w:rsidRPr="0007154D">
              <w:rPr>
                <w:rFonts w:ascii="Cambria" w:hAnsi="Cambria" w:cs="Calibri"/>
              </w:rPr>
              <w:t>Jakie</w:t>
            </w:r>
            <w:r w:rsidR="00F2312A" w:rsidRPr="0007154D">
              <w:rPr>
                <w:rFonts w:ascii="Cambria" w:hAnsi="Cambria" w:cs="Calibri"/>
              </w:rPr>
              <w:t xml:space="preserve"> tematy</w:t>
            </w:r>
            <w:r w:rsidRPr="0007154D">
              <w:rPr>
                <w:rFonts w:ascii="Cambria" w:hAnsi="Cambria" w:cs="Calibri"/>
              </w:rPr>
              <w:t xml:space="preserve"> </w:t>
            </w:r>
            <w:r w:rsidR="00F2312A" w:rsidRPr="0007154D">
              <w:rPr>
                <w:rFonts w:ascii="Cambria" w:hAnsi="Cambria" w:cs="Calibri"/>
              </w:rPr>
              <w:t>są proponowane</w:t>
            </w:r>
            <w:r w:rsidRPr="0007154D">
              <w:rPr>
                <w:rFonts w:ascii="Cambria" w:hAnsi="Cambria" w:cs="Calibri"/>
              </w:rPr>
              <w:t xml:space="preserve">? </w:t>
            </w:r>
          </w:p>
          <w:p w:rsidR="00BD7D6C" w:rsidRPr="0007154D" w:rsidRDefault="00BF1F9C" w:rsidP="00F2312A">
            <w:pPr>
              <w:rPr>
                <w:rFonts w:ascii="Cambria" w:hAnsi="Cambria" w:cs="Calibri"/>
              </w:rPr>
            </w:pPr>
            <w:r w:rsidRPr="0007154D">
              <w:rPr>
                <w:rFonts w:ascii="Cambria" w:hAnsi="Cambria" w:cs="Calibri"/>
              </w:rPr>
              <w:t xml:space="preserve">Jakie </w:t>
            </w:r>
            <w:r w:rsidR="00BD7D6C" w:rsidRPr="0007154D">
              <w:rPr>
                <w:rFonts w:ascii="Cambria" w:hAnsi="Cambria" w:cs="Calibri"/>
              </w:rPr>
              <w:t>propozycje</w:t>
            </w:r>
            <w:r w:rsidR="00F2312A" w:rsidRPr="0007154D">
              <w:rPr>
                <w:rFonts w:ascii="Cambria" w:hAnsi="Cambria" w:cs="Calibri"/>
              </w:rPr>
              <w:t xml:space="preserve"> w tym zakresie</w:t>
            </w:r>
            <w:r w:rsidRPr="0007154D">
              <w:rPr>
                <w:rFonts w:ascii="Cambria" w:hAnsi="Cambria" w:cs="Calibri"/>
              </w:rPr>
              <w:t xml:space="preserve"> zgłasza</w:t>
            </w:r>
            <w:r w:rsidR="00F2312A" w:rsidRPr="0007154D">
              <w:rPr>
                <w:rFonts w:ascii="Cambria" w:hAnsi="Cambria" w:cs="Calibri"/>
              </w:rPr>
              <w:t xml:space="preserve"> kadr</w:t>
            </w:r>
            <w:r w:rsidRPr="0007154D">
              <w:rPr>
                <w:rFonts w:ascii="Cambria" w:hAnsi="Cambria" w:cs="Calibri"/>
              </w:rPr>
              <w:t>a</w:t>
            </w:r>
            <w:r w:rsidR="00F2312A" w:rsidRPr="0007154D">
              <w:rPr>
                <w:rFonts w:ascii="Cambria" w:hAnsi="Cambria" w:cs="Calibri"/>
              </w:rPr>
              <w:t xml:space="preserve"> zarządzając</w:t>
            </w:r>
            <w:r w:rsidRPr="0007154D">
              <w:rPr>
                <w:rFonts w:ascii="Cambria" w:hAnsi="Cambria" w:cs="Calibri"/>
              </w:rPr>
              <w:t>a</w:t>
            </w:r>
            <w:r w:rsidR="00F2312A" w:rsidRPr="0007154D">
              <w:rPr>
                <w:rFonts w:ascii="Cambria" w:hAnsi="Cambria" w:cs="Calibri"/>
              </w:rPr>
              <w:t xml:space="preserve"> procesem dydaktycznym</w:t>
            </w:r>
            <w:r w:rsidR="00BD7D6C" w:rsidRPr="0007154D">
              <w:rPr>
                <w:rFonts w:ascii="Cambria" w:hAnsi="Cambria" w:cs="Calibri"/>
              </w:rPr>
              <w:t>?</w:t>
            </w:r>
          </w:p>
          <w:p w:rsidR="00BF1F9C" w:rsidRPr="0007154D" w:rsidRDefault="00BF1F9C" w:rsidP="00F2312A">
            <w:pPr>
              <w:rPr>
                <w:rFonts w:ascii="Cambria" w:hAnsi="Cambria" w:cs="Calibri"/>
                <w:b/>
                <w:color w:val="00B050"/>
              </w:rPr>
            </w:pPr>
          </w:p>
        </w:tc>
      </w:tr>
      <w:tr w:rsidR="00BD7D6C" w:rsidRPr="0007154D" w:rsidTr="00380BD7">
        <w:tc>
          <w:tcPr>
            <w:tcW w:w="9351" w:type="dxa"/>
          </w:tcPr>
          <w:p w:rsidR="00BD7D6C" w:rsidRDefault="00BD7D6C" w:rsidP="00AF4C69">
            <w:pPr>
              <w:rPr>
                <w:rFonts w:ascii="Cambria" w:hAnsi="Cambria" w:cs="Calibri"/>
                <w:b/>
                <w:color w:val="00B050"/>
              </w:rPr>
            </w:pPr>
          </w:p>
          <w:p w:rsidR="00E00B1A" w:rsidRDefault="00E00B1A" w:rsidP="00E00B1A">
            <w:pPr>
              <w:jc w:val="both"/>
              <w:rPr>
                <w:rFonts w:ascii="Cambria" w:hAnsi="Cambria" w:cs="Calibri"/>
              </w:rPr>
            </w:pPr>
            <w:r w:rsidRPr="002813BC">
              <w:rPr>
                <w:rFonts w:ascii="Cambria" w:hAnsi="Cambria" w:cs="Calibri"/>
              </w:rPr>
              <w:t xml:space="preserve">Nauczyciele akademiccy podnosili swoje kompetencje dydaktyczne w roku akademickim 2018/2019 w ramach szkoleń organizowanych dla kadry naukowo-dydaktycznej w Akademickim Inkubatorze Przedsiębiorczości UO (AIP UO) w ramach projektu pn. „Zintegrowany Program Rozwoju Uniwersytetu Opolskiego” PO WER 2014-2020 Działanie 3.5 Kompleksowe programy szkół wyższych. </w:t>
            </w:r>
            <w:r w:rsidR="002813BC">
              <w:rPr>
                <w:rFonts w:ascii="Cambria" w:hAnsi="Cambria" w:cs="Calibri"/>
              </w:rPr>
              <w:t xml:space="preserve">Oto tytuły niektórych szkoleń: </w:t>
            </w:r>
          </w:p>
          <w:p w:rsidR="002813BC" w:rsidRPr="002813BC" w:rsidRDefault="002813BC" w:rsidP="002813BC">
            <w:pPr>
              <w:pStyle w:val="Akapitzlist"/>
              <w:numPr>
                <w:ilvl w:val="0"/>
                <w:numId w:val="12"/>
              </w:numPr>
              <w:ind w:left="174" w:hanging="174"/>
              <w:jc w:val="both"/>
              <w:rPr>
                <w:rFonts w:ascii="Cambria" w:hAnsi="Cambria" w:cs="Calibri"/>
              </w:rPr>
            </w:pPr>
            <w:r w:rsidRPr="002813BC">
              <w:rPr>
                <w:rFonts w:ascii="Cambria" w:hAnsi="Cambria" w:cs="Calibri"/>
              </w:rPr>
              <w:t>Nowe technologie w dydaktyce akademickiej Dydaktyce Akademickiej – multimedia</w:t>
            </w:r>
            <w:r w:rsidRPr="002813BC">
              <w:rPr>
                <w:rFonts w:ascii="Cambria" w:hAnsi="Cambria"/>
              </w:rPr>
              <w:t>, e-learning.</w:t>
            </w:r>
            <w:r w:rsidRPr="002813BC">
              <w:rPr>
                <w:rFonts w:ascii="Cambria" w:hAnsi="Cambria" w:cs="Calibri"/>
              </w:rPr>
              <w:t>;</w:t>
            </w:r>
          </w:p>
          <w:p w:rsidR="002813BC" w:rsidRPr="002813BC" w:rsidRDefault="002813BC" w:rsidP="002813BC">
            <w:pPr>
              <w:pStyle w:val="Akapitzlist"/>
              <w:numPr>
                <w:ilvl w:val="0"/>
                <w:numId w:val="12"/>
              </w:numPr>
              <w:ind w:left="174" w:hanging="174"/>
              <w:jc w:val="both"/>
              <w:rPr>
                <w:rFonts w:ascii="Cambria" w:hAnsi="Cambria" w:cs="Calibri"/>
              </w:rPr>
            </w:pPr>
            <w:r w:rsidRPr="002813BC">
              <w:rPr>
                <w:rFonts w:ascii="Cambria" w:hAnsi="Cambria" w:cs="Calibri"/>
              </w:rPr>
              <w:t xml:space="preserve">Projekt jako metoda pracy w </w:t>
            </w:r>
            <w:r>
              <w:rPr>
                <w:rFonts w:ascii="Cambria" w:hAnsi="Cambria" w:cs="Calibri"/>
              </w:rPr>
              <w:t>d</w:t>
            </w:r>
            <w:r w:rsidRPr="002813BC">
              <w:rPr>
                <w:rFonts w:ascii="Cambria" w:hAnsi="Cambria" w:cs="Calibri"/>
              </w:rPr>
              <w:t xml:space="preserve">ydaktyce </w:t>
            </w:r>
            <w:r>
              <w:rPr>
                <w:rFonts w:ascii="Cambria" w:hAnsi="Cambria" w:cs="Calibri"/>
              </w:rPr>
              <w:t>a</w:t>
            </w:r>
            <w:r w:rsidRPr="002813BC">
              <w:rPr>
                <w:rFonts w:ascii="Cambria" w:hAnsi="Cambria" w:cs="Calibri"/>
              </w:rPr>
              <w:t>kademickiej;</w:t>
            </w:r>
          </w:p>
          <w:p w:rsidR="002813BC" w:rsidRPr="002813BC" w:rsidRDefault="002813BC" w:rsidP="002813BC">
            <w:pPr>
              <w:pStyle w:val="Akapitzlist"/>
              <w:numPr>
                <w:ilvl w:val="0"/>
                <w:numId w:val="12"/>
              </w:numPr>
              <w:ind w:left="174" w:hanging="174"/>
              <w:jc w:val="both"/>
              <w:rPr>
                <w:rFonts w:ascii="Cambria" w:hAnsi="Cambria" w:cs="Calibri"/>
              </w:rPr>
            </w:pPr>
            <w:r w:rsidRPr="002813BC">
              <w:rPr>
                <w:rFonts w:ascii="Cambria" w:hAnsi="Cambria" w:cs="Calibri"/>
              </w:rPr>
              <w:t>Kurs umiejętności tutorskich dla nauczycieli akademickich;</w:t>
            </w:r>
          </w:p>
          <w:p w:rsidR="002813BC" w:rsidRPr="002813BC" w:rsidRDefault="002813BC" w:rsidP="002813BC">
            <w:pPr>
              <w:pStyle w:val="Akapitzlist"/>
              <w:numPr>
                <w:ilvl w:val="0"/>
                <w:numId w:val="12"/>
              </w:numPr>
              <w:ind w:left="174" w:hanging="174"/>
              <w:jc w:val="both"/>
              <w:rPr>
                <w:rFonts w:ascii="Cambria" w:hAnsi="Cambria" w:cs="Calibri"/>
              </w:rPr>
            </w:pPr>
            <w:r w:rsidRPr="002813BC">
              <w:rPr>
                <w:rFonts w:ascii="Cambria" w:hAnsi="Cambria" w:cs="Calibri"/>
              </w:rPr>
              <w:t xml:space="preserve">Grywalizacja w </w:t>
            </w:r>
            <w:r>
              <w:rPr>
                <w:rFonts w:ascii="Cambria" w:hAnsi="Cambria" w:cs="Calibri"/>
              </w:rPr>
              <w:t>d</w:t>
            </w:r>
            <w:r w:rsidRPr="002813BC">
              <w:rPr>
                <w:rFonts w:ascii="Cambria" w:hAnsi="Cambria" w:cs="Calibri"/>
              </w:rPr>
              <w:t>ydaktyce akademickiej (gry dydaktyczne);</w:t>
            </w:r>
          </w:p>
          <w:p w:rsidR="002813BC" w:rsidRPr="002813BC" w:rsidRDefault="002813BC" w:rsidP="002813BC">
            <w:pPr>
              <w:pStyle w:val="Akapitzlist"/>
              <w:numPr>
                <w:ilvl w:val="0"/>
                <w:numId w:val="12"/>
              </w:numPr>
              <w:ind w:left="174" w:hanging="174"/>
              <w:jc w:val="both"/>
              <w:rPr>
                <w:rFonts w:ascii="Cambria" w:hAnsi="Cambria" w:cs="Calibri"/>
              </w:rPr>
            </w:pPr>
            <w:r w:rsidRPr="002813BC">
              <w:rPr>
                <w:rFonts w:ascii="Cambria" w:hAnsi="Cambria" w:cs="Calibri"/>
              </w:rPr>
              <w:t>Blended learning w dydaktyce akademickiej (projektowanie i prowadzenie kursu on-line)</w:t>
            </w:r>
          </w:p>
          <w:p w:rsidR="002813BC" w:rsidRPr="002813BC" w:rsidRDefault="002813BC" w:rsidP="002813BC">
            <w:pPr>
              <w:pStyle w:val="Akapitzlist"/>
              <w:numPr>
                <w:ilvl w:val="0"/>
                <w:numId w:val="11"/>
              </w:numPr>
              <w:ind w:left="174" w:hanging="174"/>
              <w:jc w:val="both"/>
              <w:rPr>
                <w:rFonts w:ascii="Cambria" w:hAnsi="Cambria" w:cs="Calibri"/>
              </w:rPr>
            </w:pPr>
            <w:r w:rsidRPr="002813BC">
              <w:rPr>
                <w:rFonts w:ascii="Cambria" w:hAnsi="Cambria" w:cs="Calibri"/>
              </w:rPr>
              <w:t>Wykorzystanie zaawansowanych funkcji arkusza kalkulacyjnego w dydaktyce akademickiej;</w:t>
            </w:r>
          </w:p>
          <w:p w:rsidR="002813BC" w:rsidRPr="002813BC" w:rsidRDefault="002813BC" w:rsidP="002813BC">
            <w:pPr>
              <w:pStyle w:val="Akapitzlist"/>
              <w:numPr>
                <w:ilvl w:val="0"/>
                <w:numId w:val="11"/>
              </w:numPr>
              <w:ind w:left="174" w:hanging="174"/>
              <w:jc w:val="both"/>
              <w:rPr>
                <w:rFonts w:ascii="Cambria" w:hAnsi="Cambria" w:cs="Calibri"/>
                <w:b/>
                <w:color w:val="00B050"/>
              </w:rPr>
            </w:pPr>
            <w:r w:rsidRPr="002813BC">
              <w:rPr>
                <w:rFonts w:ascii="Cambria" w:hAnsi="Cambria" w:cs="Calibri"/>
              </w:rPr>
              <w:t>Komputerowe wspomaganie analizy danych w dydaktyce nauk społecznych;</w:t>
            </w:r>
          </w:p>
          <w:p w:rsidR="002813BC" w:rsidRPr="002813BC" w:rsidRDefault="002813BC" w:rsidP="002813BC">
            <w:pPr>
              <w:pStyle w:val="Akapitzlist"/>
              <w:numPr>
                <w:ilvl w:val="0"/>
                <w:numId w:val="11"/>
              </w:numPr>
              <w:ind w:left="174" w:hanging="174"/>
              <w:jc w:val="both"/>
              <w:rPr>
                <w:rFonts w:ascii="Cambria" w:hAnsi="Cambria" w:cs="Calibri"/>
                <w:b/>
                <w:color w:val="00B050"/>
              </w:rPr>
            </w:pPr>
            <w:r w:rsidRPr="002813BC">
              <w:rPr>
                <w:rFonts w:ascii="Cambria" w:hAnsi="Cambria"/>
              </w:rPr>
              <w:t xml:space="preserve">Wykorzystanie profesjonalnych baz danych jako narzędzia w dydaktyce akademickiej; </w:t>
            </w:r>
          </w:p>
          <w:p w:rsidR="004919E1" w:rsidRPr="002813BC" w:rsidRDefault="00E00B1A" w:rsidP="002813BC">
            <w:pPr>
              <w:pStyle w:val="Default"/>
              <w:jc w:val="both"/>
              <w:rPr>
                <w:rFonts w:ascii="Cambria" w:hAnsi="Cambria"/>
                <w:sz w:val="22"/>
                <w:szCs w:val="22"/>
              </w:rPr>
            </w:pPr>
            <w:r w:rsidRPr="002813BC">
              <w:rPr>
                <w:rFonts w:ascii="Cambria" w:hAnsi="Cambria"/>
                <w:sz w:val="22"/>
                <w:szCs w:val="22"/>
              </w:rPr>
              <w:lastRenderedPageBreak/>
              <w:t>Szkolenia trwa</w:t>
            </w:r>
            <w:r w:rsidR="002813BC" w:rsidRPr="002813BC">
              <w:rPr>
                <w:rFonts w:ascii="Cambria" w:hAnsi="Cambria"/>
                <w:sz w:val="22"/>
                <w:szCs w:val="22"/>
              </w:rPr>
              <w:t>ły</w:t>
            </w:r>
            <w:r w:rsidRPr="002813BC">
              <w:rPr>
                <w:rFonts w:ascii="Cambria" w:hAnsi="Cambria"/>
                <w:sz w:val="22"/>
                <w:szCs w:val="22"/>
              </w:rPr>
              <w:t xml:space="preserve"> do 2020 r. Każdy nauczyciel akademicki, który wziął udział w szkoleniu, m</w:t>
            </w:r>
            <w:r w:rsidR="002813BC" w:rsidRPr="002813BC">
              <w:rPr>
                <w:rFonts w:ascii="Cambria" w:hAnsi="Cambria"/>
                <w:sz w:val="22"/>
                <w:szCs w:val="22"/>
              </w:rPr>
              <w:t>i</w:t>
            </w:r>
            <w:r w:rsidRPr="002813BC">
              <w:rPr>
                <w:rFonts w:ascii="Cambria" w:hAnsi="Cambria"/>
                <w:sz w:val="22"/>
                <w:szCs w:val="22"/>
              </w:rPr>
              <w:t>a</w:t>
            </w:r>
            <w:r w:rsidR="002813BC" w:rsidRPr="002813BC">
              <w:rPr>
                <w:rFonts w:ascii="Cambria" w:hAnsi="Cambria"/>
                <w:sz w:val="22"/>
                <w:szCs w:val="22"/>
              </w:rPr>
              <w:t>ł</w:t>
            </w:r>
            <w:r w:rsidRPr="002813BC">
              <w:rPr>
                <w:rFonts w:ascii="Cambria" w:hAnsi="Cambria"/>
                <w:sz w:val="22"/>
                <w:szCs w:val="22"/>
              </w:rPr>
              <w:t xml:space="preserve"> obowiązek zastosowania tych umiejętności w trakcie swoich zajęć. Informacje o tym, na jakich zajęciach nauczyciele posług</w:t>
            </w:r>
            <w:r w:rsidR="002813BC" w:rsidRPr="002813BC">
              <w:rPr>
                <w:rFonts w:ascii="Cambria" w:hAnsi="Cambria"/>
                <w:sz w:val="22"/>
                <w:szCs w:val="22"/>
              </w:rPr>
              <w:t>iwali</w:t>
            </w:r>
            <w:r w:rsidRPr="002813BC">
              <w:rPr>
                <w:rFonts w:ascii="Cambria" w:hAnsi="Cambria"/>
                <w:sz w:val="22"/>
                <w:szCs w:val="22"/>
              </w:rPr>
              <w:t xml:space="preserve"> się jakimi metodami zna</w:t>
            </w:r>
            <w:r w:rsidR="002813BC" w:rsidRPr="002813BC">
              <w:rPr>
                <w:rFonts w:ascii="Cambria" w:hAnsi="Cambria"/>
                <w:sz w:val="22"/>
                <w:szCs w:val="22"/>
              </w:rPr>
              <w:t>lazły</w:t>
            </w:r>
            <w:r w:rsidRPr="002813BC">
              <w:rPr>
                <w:rFonts w:ascii="Cambria" w:hAnsi="Cambria"/>
                <w:sz w:val="22"/>
                <w:szCs w:val="22"/>
              </w:rPr>
              <w:t xml:space="preserve"> się w </w:t>
            </w:r>
            <w:r w:rsidRPr="002813BC">
              <w:rPr>
                <w:rFonts w:ascii="Cambria" w:hAnsi="Cambria"/>
                <w:i/>
                <w:iCs/>
                <w:sz w:val="22"/>
                <w:szCs w:val="22"/>
              </w:rPr>
              <w:t xml:space="preserve">Kartach przedmiotów </w:t>
            </w:r>
            <w:r w:rsidRPr="002813BC">
              <w:rPr>
                <w:rFonts w:ascii="Cambria" w:hAnsi="Cambria"/>
                <w:sz w:val="22"/>
                <w:szCs w:val="22"/>
              </w:rPr>
              <w:t xml:space="preserve">w </w:t>
            </w:r>
            <w:r w:rsidRPr="002813BC">
              <w:rPr>
                <w:rFonts w:ascii="Cambria" w:hAnsi="Cambria"/>
                <w:i/>
                <w:iCs/>
                <w:sz w:val="22"/>
                <w:szCs w:val="22"/>
              </w:rPr>
              <w:t xml:space="preserve">Teczkach przedmiotów </w:t>
            </w:r>
            <w:r w:rsidRPr="002813BC">
              <w:rPr>
                <w:rFonts w:ascii="Cambria" w:hAnsi="Cambria"/>
                <w:sz w:val="22"/>
                <w:szCs w:val="22"/>
              </w:rPr>
              <w:t>oraz w systemie USOS.</w:t>
            </w:r>
          </w:p>
          <w:p w:rsidR="002813BC" w:rsidRPr="0007154D" w:rsidRDefault="002813BC" w:rsidP="002813BC">
            <w:pPr>
              <w:pStyle w:val="Default"/>
              <w:jc w:val="both"/>
              <w:rPr>
                <w:rFonts w:ascii="Cambria" w:hAnsi="Cambria" w:cs="Calibri"/>
                <w:b/>
                <w:color w:val="00B050"/>
                <w:sz w:val="22"/>
                <w:szCs w:val="22"/>
              </w:rPr>
            </w:pPr>
          </w:p>
          <w:p w:rsidR="00432698" w:rsidRDefault="002813BC" w:rsidP="00AF4C69">
            <w:pPr>
              <w:rPr>
                <w:rFonts w:ascii="Cambria" w:hAnsi="Cambria" w:cs="Calibri"/>
              </w:rPr>
            </w:pPr>
            <w:r w:rsidRPr="002813BC">
              <w:rPr>
                <w:rFonts w:ascii="Cambria" w:hAnsi="Cambria" w:cs="Calibri"/>
              </w:rPr>
              <w:t xml:space="preserve">W roku sprawozdawczym 2021/2022 nie prowadzono szkoleń kadry dydaktycznej realizujące zajęcia na kierunku Praca socjalna. </w:t>
            </w:r>
            <w:r>
              <w:rPr>
                <w:rFonts w:ascii="Cambria" w:hAnsi="Cambria" w:cs="Calibri"/>
              </w:rPr>
              <w:t xml:space="preserve">Nie zgłaszano także potrzeb w tym zakresie. </w:t>
            </w:r>
          </w:p>
          <w:p w:rsidR="008C474B" w:rsidRDefault="008C474B" w:rsidP="00AF4C69">
            <w:pPr>
              <w:rPr>
                <w:rFonts w:ascii="Cambria" w:hAnsi="Cambria" w:cs="Calibri"/>
              </w:rPr>
            </w:pPr>
          </w:p>
          <w:p w:rsidR="008C474B" w:rsidRDefault="00036778" w:rsidP="000F499E">
            <w:pPr>
              <w:jc w:val="both"/>
              <w:rPr>
                <w:rFonts w:ascii="Cambria" w:hAnsi="Cambria" w:cs="Calibri"/>
              </w:rPr>
            </w:pPr>
            <w:r>
              <w:rPr>
                <w:rFonts w:ascii="Cambria" w:hAnsi="Cambria" w:cs="Calibri"/>
              </w:rPr>
              <w:t xml:space="preserve">Z punktu widzenia koordynatora kierunku istotne wydaje się dalsze podnoszenie kompetencji językowych pracowników, co poszerzy możliwości współpracy np. ze studentami Erasmus plus i współpracy międzynarodowej nauczycieli akademickich. </w:t>
            </w:r>
          </w:p>
          <w:p w:rsidR="00C80901" w:rsidRDefault="00C80901" w:rsidP="00C80901">
            <w:pPr>
              <w:jc w:val="both"/>
              <w:rPr>
                <w:rFonts w:ascii="Cambria" w:hAnsi="Cambria" w:cs="Calibri"/>
              </w:rPr>
            </w:pPr>
          </w:p>
          <w:p w:rsidR="000F499E" w:rsidRPr="0007154D" w:rsidRDefault="00833366" w:rsidP="00C80901">
            <w:pPr>
              <w:jc w:val="both"/>
              <w:rPr>
                <w:rFonts w:ascii="Cambria" w:hAnsi="Cambria" w:cs="Calibri"/>
                <w:b/>
                <w:color w:val="00B050"/>
              </w:rPr>
            </w:pPr>
            <w:r>
              <w:rPr>
                <w:rFonts w:ascii="Cambria" w:hAnsi="Cambria" w:cs="Calibri"/>
              </w:rPr>
              <w:t xml:space="preserve">Istotne było by także </w:t>
            </w:r>
            <w:r w:rsidR="00C80901">
              <w:rPr>
                <w:rFonts w:ascii="Cambria" w:hAnsi="Cambria" w:cs="Calibri"/>
              </w:rPr>
              <w:t xml:space="preserve">wdrożenie </w:t>
            </w:r>
            <w:r w:rsidR="00C80901" w:rsidRPr="00C80901">
              <w:rPr>
                <w:rFonts w:ascii="Cambria" w:hAnsi="Cambria" w:cs="Calibri"/>
              </w:rPr>
              <w:t>na</w:t>
            </w:r>
            <w:r w:rsidR="000F499E" w:rsidRPr="00C80901">
              <w:rPr>
                <w:rFonts w:ascii="Cambria" w:hAnsi="Cambria" w:cs="Calibri"/>
              </w:rPr>
              <w:t xml:space="preserve"> kierunku Praca socjalna tzw. tutoringu akademickiego. Wybrani pracownicy KPS odbyli </w:t>
            </w:r>
            <w:r w:rsidR="00C80901" w:rsidRPr="00C80901">
              <w:rPr>
                <w:rFonts w:ascii="Cambria" w:hAnsi="Cambria" w:cs="Calibri"/>
              </w:rPr>
              <w:t>już</w:t>
            </w:r>
            <w:r w:rsidR="000F499E" w:rsidRPr="00C80901">
              <w:rPr>
                <w:rFonts w:ascii="Cambria" w:hAnsi="Cambria" w:cs="Calibri"/>
              </w:rPr>
              <w:t xml:space="preserve"> kurs pn. Kurs umiejętności tutorskich dla nauczycieli akademickich realizowany w ramach Projektu pn. „Zintegrowany Program Rozwoju Uniwersytetu Opolskiego” współfinansowanego przez Unię Europejską ze środków Europejskiego Funduszu Społecznego w ramach Programu Wiedza Edukacja Rozwój 2014-2020. Wprowadzenie tutoringu akademickiego jest uzasadnione ze względu na możliwość indywidualnej pracy tutora ze studentem, która sprzyja pogłębianiu jego wiedzy i umiejętności, rozwojowi zdolności analitycznych, a także rozwija zdolność krytycznego myślenia i kompetencje społeczne. Metoda tutoringu optymalnie odpowiada wymogom procesu kształcenia określonym przez PRK. Wdrożenie jej na kierunku Praca socjalna zwiększy</w:t>
            </w:r>
            <w:r w:rsidR="00C80901">
              <w:rPr>
                <w:rFonts w:ascii="Cambria" w:hAnsi="Cambria" w:cs="Calibri"/>
              </w:rPr>
              <w:t>łoby</w:t>
            </w:r>
            <w:r w:rsidR="000F499E" w:rsidRPr="00C80901">
              <w:rPr>
                <w:rFonts w:ascii="Cambria" w:hAnsi="Cambria" w:cs="Calibri"/>
              </w:rPr>
              <w:t xml:space="preserve"> możliwości w zakresie indywidualizacji realizacji programów studiów i umożliwi bardziej spersonalizowany rozwój szczególnie</w:t>
            </w:r>
            <w:r w:rsidR="000F499E" w:rsidRPr="00C80901">
              <w:rPr>
                <w:rFonts w:ascii="Cambria" w:hAnsi="Cambria" w:cs="Calibri"/>
                <w:b/>
              </w:rPr>
              <w:t xml:space="preserve"> </w:t>
            </w:r>
            <w:r w:rsidR="000F499E" w:rsidRPr="00C80901">
              <w:rPr>
                <w:rFonts w:ascii="Cambria" w:hAnsi="Cambria" w:cs="Calibri"/>
              </w:rPr>
              <w:t>uzdolnionych studentów.</w:t>
            </w:r>
            <w:r w:rsidR="00C80901">
              <w:rPr>
                <w:rFonts w:ascii="Cambria" w:hAnsi="Cambria" w:cs="Calibri"/>
              </w:rPr>
              <w:t xml:space="preserve"> Niestety na razie postulat ten pozostaje w sferze życzeń. </w:t>
            </w:r>
          </w:p>
          <w:p w:rsidR="000F499E" w:rsidRDefault="000F499E" w:rsidP="00AF4C69">
            <w:pPr>
              <w:rPr>
                <w:rFonts w:ascii="Cambria" w:hAnsi="Cambria" w:cs="Calibri"/>
                <w:b/>
                <w:color w:val="00B050"/>
              </w:rPr>
            </w:pPr>
          </w:p>
          <w:p w:rsidR="00404C5A" w:rsidRPr="00404C5A" w:rsidRDefault="00404C5A" w:rsidP="00404C5A">
            <w:pPr>
              <w:rPr>
                <w:rFonts w:ascii="Cambria" w:hAnsi="Cambria" w:cs="Calibri"/>
              </w:rPr>
            </w:pPr>
            <w:r w:rsidRPr="00404C5A">
              <w:rPr>
                <w:rFonts w:ascii="Cambria" w:hAnsi="Cambria" w:cs="Calibri"/>
              </w:rPr>
              <w:t>W obszarze dalszego rozwijania kompetencji dydaktycznych pracowników wskazane byłyby także szkolenia:</w:t>
            </w:r>
          </w:p>
          <w:p w:rsidR="00404C5A" w:rsidRPr="00404C5A" w:rsidRDefault="00404C5A" w:rsidP="00404C5A">
            <w:pPr>
              <w:tabs>
                <w:tab w:val="left" w:pos="160"/>
              </w:tabs>
              <w:rPr>
                <w:rFonts w:ascii="Cambria" w:hAnsi="Cambria" w:cs="Calibri"/>
              </w:rPr>
            </w:pPr>
            <w:r w:rsidRPr="00404C5A">
              <w:rPr>
                <w:rFonts w:ascii="Cambria" w:hAnsi="Cambria" w:cs="Calibri"/>
              </w:rPr>
              <w:t>○</w:t>
            </w:r>
            <w:r w:rsidRPr="00404C5A">
              <w:rPr>
                <w:rFonts w:ascii="Cambria" w:hAnsi="Cambria" w:cs="Calibri"/>
              </w:rPr>
              <w:tab/>
              <w:t xml:space="preserve">Nowoczesne metody w dydaktyce akademickiej, </w:t>
            </w:r>
          </w:p>
          <w:p w:rsidR="00404C5A" w:rsidRPr="00404C5A" w:rsidRDefault="00404C5A" w:rsidP="00404C5A">
            <w:pPr>
              <w:tabs>
                <w:tab w:val="left" w:pos="160"/>
              </w:tabs>
              <w:rPr>
                <w:rFonts w:ascii="Cambria" w:hAnsi="Cambria" w:cs="Calibri"/>
              </w:rPr>
            </w:pPr>
            <w:r w:rsidRPr="00404C5A">
              <w:rPr>
                <w:rFonts w:ascii="Cambria" w:hAnsi="Cambria" w:cs="Calibri"/>
              </w:rPr>
              <w:t>○</w:t>
            </w:r>
            <w:r w:rsidRPr="00404C5A">
              <w:rPr>
                <w:rFonts w:ascii="Cambria" w:hAnsi="Cambria" w:cs="Calibri"/>
              </w:rPr>
              <w:tab/>
              <w:t xml:space="preserve">E-learning w dydaktyce akademickiej </w:t>
            </w:r>
          </w:p>
          <w:p w:rsidR="00404C5A" w:rsidRPr="00404C5A" w:rsidRDefault="00404C5A" w:rsidP="00404C5A">
            <w:pPr>
              <w:tabs>
                <w:tab w:val="left" w:pos="160"/>
              </w:tabs>
              <w:rPr>
                <w:rFonts w:ascii="Cambria" w:hAnsi="Cambria" w:cs="Calibri"/>
              </w:rPr>
            </w:pPr>
            <w:r w:rsidRPr="00404C5A">
              <w:rPr>
                <w:rFonts w:ascii="Cambria" w:hAnsi="Cambria" w:cs="Calibri"/>
              </w:rPr>
              <w:t>○</w:t>
            </w:r>
            <w:r w:rsidRPr="00404C5A">
              <w:rPr>
                <w:rFonts w:ascii="Cambria" w:hAnsi="Cambria" w:cs="Calibri"/>
              </w:rPr>
              <w:tab/>
              <w:t xml:space="preserve">Metody dydaktyczne oparte na pracy </w:t>
            </w:r>
            <w:r>
              <w:rPr>
                <w:rFonts w:ascii="Cambria" w:hAnsi="Cambria" w:cs="Calibri"/>
              </w:rPr>
              <w:t xml:space="preserve">w zespole </w:t>
            </w:r>
          </w:p>
          <w:p w:rsidR="00432698" w:rsidRPr="0007154D" w:rsidRDefault="00432698" w:rsidP="00AF4C69">
            <w:pPr>
              <w:rPr>
                <w:rFonts w:ascii="Cambria" w:hAnsi="Cambria" w:cs="Calibri"/>
                <w:b/>
                <w:color w:val="00B050"/>
              </w:rPr>
            </w:pPr>
          </w:p>
        </w:tc>
      </w:tr>
    </w:tbl>
    <w:p w:rsidR="00015461" w:rsidRPr="0007154D" w:rsidRDefault="00015461" w:rsidP="00015461">
      <w:pPr>
        <w:rPr>
          <w:rFonts w:ascii="Cambria" w:hAnsi="Cambria" w:cs="Calibri"/>
          <w:b/>
          <w:color w:val="00B050"/>
        </w:rPr>
      </w:pPr>
    </w:p>
    <w:p w:rsidR="00015461" w:rsidRPr="0007154D" w:rsidRDefault="00FB4452" w:rsidP="00015461">
      <w:pPr>
        <w:rPr>
          <w:rFonts w:ascii="Cambria" w:hAnsi="Cambria" w:cs="Calibri"/>
        </w:rPr>
      </w:pPr>
      <w:r>
        <w:rPr>
          <w:rFonts w:ascii="Cambria" w:hAnsi="Cambria" w:cs="Calibri"/>
        </w:rPr>
        <w:t>Opracowanie przygotowała Koordynator kierunku Praca socjalna dr hab. Iwona Dąbrowska-Jabłońska</w:t>
      </w:r>
    </w:p>
    <w:p w:rsidR="00015461" w:rsidRPr="0007154D" w:rsidRDefault="00FB4452" w:rsidP="00015461">
      <w:pPr>
        <w:rPr>
          <w:rFonts w:ascii="Cambria" w:hAnsi="Cambria" w:cs="Calibri"/>
        </w:rPr>
      </w:pPr>
      <w:r>
        <w:rPr>
          <w:rFonts w:ascii="Cambria" w:hAnsi="Cambria" w:cs="Calibri"/>
        </w:rPr>
        <w:t>Opole, 2.11.2022 r.</w:t>
      </w:r>
    </w:p>
    <w:p w:rsidR="00015461" w:rsidRPr="0007154D" w:rsidRDefault="00015461" w:rsidP="00015461">
      <w:pPr>
        <w:rPr>
          <w:rFonts w:ascii="Cambria" w:hAnsi="Cambria" w:cs="Calibri"/>
          <w:color w:val="00B050"/>
        </w:rPr>
      </w:pPr>
    </w:p>
    <w:p w:rsidR="00015461" w:rsidRPr="0007154D" w:rsidRDefault="00015461" w:rsidP="00015461">
      <w:pPr>
        <w:rPr>
          <w:rFonts w:ascii="Cambria" w:hAnsi="Cambria" w:cs="Calibri"/>
          <w:color w:val="00B050"/>
        </w:rPr>
      </w:pPr>
    </w:p>
    <w:p w:rsidR="00015461" w:rsidRPr="0007154D" w:rsidRDefault="00015461" w:rsidP="00DA5B44">
      <w:pPr>
        <w:rPr>
          <w:rFonts w:ascii="Cambria" w:hAnsi="Cambria" w:cs="Calibri"/>
          <w:color w:val="00B050"/>
        </w:rPr>
      </w:pPr>
    </w:p>
    <w:sectPr w:rsidR="00015461" w:rsidRPr="0007154D" w:rsidSect="00380B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7F7" w:rsidRDefault="005C07F7" w:rsidP="00C64330">
      <w:pPr>
        <w:spacing w:after="0" w:line="240" w:lineRule="auto"/>
      </w:pPr>
      <w:r>
        <w:separator/>
      </w:r>
    </w:p>
  </w:endnote>
  <w:endnote w:type="continuationSeparator" w:id="0">
    <w:p w:rsidR="005C07F7" w:rsidRDefault="005C07F7" w:rsidP="00C6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OldStyle-Bold">
    <w:panose1 w:val="00000000000000000000"/>
    <w:charset w:val="EE"/>
    <w:family w:val="auto"/>
    <w:notTrueType/>
    <w:pitch w:val="default"/>
    <w:sig w:usb0="00000007" w:usb1="00000000" w:usb2="00000000" w:usb3="00000000" w:csb0="00000003" w:csb1="00000000"/>
  </w:font>
  <w:font w:name="BookmanOldStyle">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7F7" w:rsidRDefault="005C07F7" w:rsidP="00C64330">
      <w:pPr>
        <w:spacing w:after="0" w:line="240" w:lineRule="auto"/>
      </w:pPr>
      <w:r>
        <w:separator/>
      </w:r>
    </w:p>
  </w:footnote>
  <w:footnote w:type="continuationSeparator" w:id="0">
    <w:p w:rsidR="005C07F7" w:rsidRDefault="005C07F7" w:rsidP="00C64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B6B39"/>
    <w:multiLevelType w:val="hybridMultilevel"/>
    <w:tmpl w:val="06A66B4C"/>
    <w:lvl w:ilvl="0" w:tplc="17765D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C0596A"/>
    <w:multiLevelType w:val="hybridMultilevel"/>
    <w:tmpl w:val="C3C85BFE"/>
    <w:lvl w:ilvl="0" w:tplc="9958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75370A2"/>
    <w:multiLevelType w:val="hybridMultilevel"/>
    <w:tmpl w:val="06A66B4C"/>
    <w:lvl w:ilvl="0" w:tplc="17765D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F544F2"/>
    <w:multiLevelType w:val="hybridMultilevel"/>
    <w:tmpl w:val="7194B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03AA4"/>
    <w:multiLevelType w:val="hybridMultilevel"/>
    <w:tmpl w:val="EE4099CE"/>
    <w:lvl w:ilvl="0" w:tplc="611A81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7C1603"/>
    <w:multiLevelType w:val="hybridMultilevel"/>
    <w:tmpl w:val="D81AD61E"/>
    <w:lvl w:ilvl="0" w:tplc="4F8636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1B3C5A"/>
    <w:multiLevelType w:val="hybridMultilevel"/>
    <w:tmpl w:val="5DCCD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6E782F"/>
    <w:multiLevelType w:val="hybridMultilevel"/>
    <w:tmpl w:val="C818CA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EE93369"/>
    <w:multiLevelType w:val="hybridMultilevel"/>
    <w:tmpl w:val="7CE0FFB4"/>
    <w:lvl w:ilvl="0" w:tplc="7DDCF384">
      <w:start w:val="1"/>
      <w:numFmt w:val="bullet"/>
      <w:lvlText w:val=""/>
      <w:lvlJc w:val="left"/>
      <w:pPr>
        <w:ind w:left="360" w:hanging="360"/>
      </w:pPr>
      <w:rPr>
        <w:rFonts w:ascii="Symbol" w:hAnsi="Symbol" w:hint="default"/>
      </w:rPr>
    </w:lvl>
    <w:lvl w:ilvl="1" w:tplc="26D65782">
      <w:numFmt w:val="bullet"/>
      <w:lvlText w:val="•"/>
      <w:lvlJc w:val="left"/>
      <w:pPr>
        <w:ind w:left="1170" w:hanging="45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852606E"/>
    <w:multiLevelType w:val="hybridMultilevel"/>
    <w:tmpl w:val="F858E872"/>
    <w:lvl w:ilvl="0" w:tplc="7DDCF3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9C95DED"/>
    <w:multiLevelType w:val="hybridMultilevel"/>
    <w:tmpl w:val="387079D0"/>
    <w:lvl w:ilvl="0" w:tplc="9958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D755CB"/>
    <w:multiLevelType w:val="multilevel"/>
    <w:tmpl w:val="D9AE6A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11"/>
  </w:num>
  <w:num w:numId="4">
    <w:abstractNumId w:val="6"/>
  </w:num>
  <w:num w:numId="5">
    <w:abstractNumId w:val="0"/>
  </w:num>
  <w:num w:numId="6">
    <w:abstractNumId w:val="8"/>
  </w:num>
  <w:num w:numId="7">
    <w:abstractNumId w:val="9"/>
  </w:num>
  <w:num w:numId="8">
    <w:abstractNumId w:val="4"/>
  </w:num>
  <w:num w:numId="9">
    <w:abstractNumId w:val="7"/>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71"/>
    <w:rsid w:val="00015461"/>
    <w:rsid w:val="00017514"/>
    <w:rsid w:val="00036778"/>
    <w:rsid w:val="00041B97"/>
    <w:rsid w:val="00052D9E"/>
    <w:rsid w:val="00064B83"/>
    <w:rsid w:val="0007154D"/>
    <w:rsid w:val="000760D1"/>
    <w:rsid w:val="000A584E"/>
    <w:rsid w:val="000D4199"/>
    <w:rsid w:val="000E646A"/>
    <w:rsid w:val="000F0CCB"/>
    <w:rsid w:val="000F499E"/>
    <w:rsid w:val="00105CEF"/>
    <w:rsid w:val="00107E32"/>
    <w:rsid w:val="00125E9F"/>
    <w:rsid w:val="0012614F"/>
    <w:rsid w:val="001270FF"/>
    <w:rsid w:val="00133E96"/>
    <w:rsid w:val="001433B2"/>
    <w:rsid w:val="00185CCB"/>
    <w:rsid w:val="0019116C"/>
    <w:rsid w:val="001A5F62"/>
    <w:rsid w:val="002234D4"/>
    <w:rsid w:val="00256F4C"/>
    <w:rsid w:val="002807C2"/>
    <w:rsid w:val="002813BC"/>
    <w:rsid w:val="00287852"/>
    <w:rsid w:val="002E3F2E"/>
    <w:rsid w:val="00346F3F"/>
    <w:rsid w:val="00380BD7"/>
    <w:rsid w:val="003A077D"/>
    <w:rsid w:val="003A7AAB"/>
    <w:rsid w:val="003B78B3"/>
    <w:rsid w:val="003D6251"/>
    <w:rsid w:val="003E464B"/>
    <w:rsid w:val="003E668F"/>
    <w:rsid w:val="003F5739"/>
    <w:rsid w:val="00404C5A"/>
    <w:rsid w:val="0042471F"/>
    <w:rsid w:val="00432698"/>
    <w:rsid w:val="00447AF1"/>
    <w:rsid w:val="0046295E"/>
    <w:rsid w:val="00484546"/>
    <w:rsid w:val="004919E1"/>
    <w:rsid w:val="004B253E"/>
    <w:rsid w:val="004C1296"/>
    <w:rsid w:val="004E2604"/>
    <w:rsid w:val="004E6C7F"/>
    <w:rsid w:val="00501CDD"/>
    <w:rsid w:val="005158B4"/>
    <w:rsid w:val="00531A23"/>
    <w:rsid w:val="00557D9B"/>
    <w:rsid w:val="0056081F"/>
    <w:rsid w:val="00567CD0"/>
    <w:rsid w:val="0057669F"/>
    <w:rsid w:val="005819C8"/>
    <w:rsid w:val="005A1893"/>
    <w:rsid w:val="005B55F3"/>
    <w:rsid w:val="005C07F7"/>
    <w:rsid w:val="005C305A"/>
    <w:rsid w:val="005F02CE"/>
    <w:rsid w:val="00601201"/>
    <w:rsid w:val="006443EA"/>
    <w:rsid w:val="006608DF"/>
    <w:rsid w:val="00660F2E"/>
    <w:rsid w:val="00682E91"/>
    <w:rsid w:val="006902E9"/>
    <w:rsid w:val="006A7551"/>
    <w:rsid w:val="006B4EA8"/>
    <w:rsid w:val="007116AF"/>
    <w:rsid w:val="00715D71"/>
    <w:rsid w:val="00732073"/>
    <w:rsid w:val="00736A60"/>
    <w:rsid w:val="00777DFE"/>
    <w:rsid w:val="00784DC5"/>
    <w:rsid w:val="00797CEB"/>
    <w:rsid w:val="007A2D76"/>
    <w:rsid w:val="007D5B54"/>
    <w:rsid w:val="007E2DC2"/>
    <w:rsid w:val="007F2625"/>
    <w:rsid w:val="007F65AF"/>
    <w:rsid w:val="00800826"/>
    <w:rsid w:val="00815BAD"/>
    <w:rsid w:val="008262E5"/>
    <w:rsid w:val="00833366"/>
    <w:rsid w:val="00837DD1"/>
    <w:rsid w:val="00847838"/>
    <w:rsid w:val="00886C49"/>
    <w:rsid w:val="008A44D3"/>
    <w:rsid w:val="008C474B"/>
    <w:rsid w:val="00925BA7"/>
    <w:rsid w:val="0096041E"/>
    <w:rsid w:val="00985E19"/>
    <w:rsid w:val="00993AA5"/>
    <w:rsid w:val="009B3FDE"/>
    <w:rsid w:val="009B6FCE"/>
    <w:rsid w:val="009D37B5"/>
    <w:rsid w:val="00A1716F"/>
    <w:rsid w:val="00A32477"/>
    <w:rsid w:val="00A46C4A"/>
    <w:rsid w:val="00A51E32"/>
    <w:rsid w:val="00AA5236"/>
    <w:rsid w:val="00B15F20"/>
    <w:rsid w:val="00B30A11"/>
    <w:rsid w:val="00B4320B"/>
    <w:rsid w:val="00B64E41"/>
    <w:rsid w:val="00B66455"/>
    <w:rsid w:val="00B66989"/>
    <w:rsid w:val="00BB05D5"/>
    <w:rsid w:val="00BB0F13"/>
    <w:rsid w:val="00BD7D6C"/>
    <w:rsid w:val="00BE087E"/>
    <w:rsid w:val="00BE0977"/>
    <w:rsid w:val="00BE7B50"/>
    <w:rsid w:val="00BF1F9C"/>
    <w:rsid w:val="00C21595"/>
    <w:rsid w:val="00C243F9"/>
    <w:rsid w:val="00C64330"/>
    <w:rsid w:val="00C77320"/>
    <w:rsid w:val="00C80901"/>
    <w:rsid w:val="00C82C88"/>
    <w:rsid w:val="00C8613E"/>
    <w:rsid w:val="00CC64AD"/>
    <w:rsid w:val="00D04867"/>
    <w:rsid w:val="00D06FE7"/>
    <w:rsid w:val="00D07D9F"/>
    <w:rsid w:val="00D47512"/>
    <w:rsid w:val="00D51255"/>
    <w:rsid w:val="00D52CCC"/>
    <w:rsid w:val="00D82371"/>
    <w:rsid w:val="00DA5B44"/>
    <w:rsid w:val="00DB3C6A"/>
    <w:rsid w:val="00DD598B"/>
    <w:rsid w:val="00DE3CFC"/>
    <w:rsid w:val="00DF79C1"/>
    <w:rsid w:val="00E00B1A"/>
    <w:rsid w:val="00E02023"/>
    <w:rsid w:val="00E02864"/>
    <w:rsid w:val="00E07EAC"/>
    <w:rsid w:val="00E32372"/>
    <w:rsid w:val="00E7749C"/>
    <w:rsid w:val="00E812FF"/>
    <w:rsid w:val="00EB07A2"/>
    <w:rsid w:val="00EB6029"/>
    <w:rsid w:val="00EE367A"/>
    <w:rsid w:val="00EF42D5"/>
    <w:rsid w:val="00F146C6"/>
    <w:rsid w:val="00F2312A"/>
    <w:rsid w:val="00F4046B"/>
    <w:rsid w:val="00F42F3C"/>
    <w:rsid w:val="00F475E8"/>
    <w:rsid w:val="00F51480"/>
    <w:rsid w:val="00F5253D"/>
    <w:rsid w:val="00F9063E"/>
    <w:rsid w:val="00F925D7"/>
    <w:rsid w:val="00F931F8"/>
    <w:rsid w:val="00F93647"/>
    <w:rsid w:val="00FB4452"/>
    <w:rsid w:val="00FE3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2E22E-E120-4CB8-ABDB-8B294EAF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1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715D71"/>
    <w:pPr>
      <w:ind w:left="720"/>
      <w:contextualSpacing/>
    </w:pPr>
  </w:style>
  <w:style w:type="character" w:styleId="Hipercze">
    <w:name w:val="Hyperlink"/>
    <w:basedOn w:val="Domylnaczcionkaakapitu"/>
    <w:uiPriority w:val="99"/>
    <w:unhideWhenUsed/>
    <w:rsid w:val="00DE3CFC"/>
    <w:rPr>
      <w:color w:val="0000FF" w:themeColor="hyperlink"/>
      <w:u w:val="single"/>
    </w:rPr>
  </w:style>
  <w:style w:type="paragraph" w:styleId="Tekstdymka">
    <w:name w:val="Balloon Text"/>
    <w:basedOn w:val="Normalny"/>
    <w:link w:val="TekstdymkaZnak"/>
    <w:uiPriority w:val="99"/>
    <w:semiHidden/>
    <w:unhideWhenUsed/>
    <w:rsid w:val="00F906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063E"/>
    <w:rPr>
      <w:rFonts w:ascii="Segoe UI" w:hAnsi="Segoe UI" w:cs="Segoe UI"/>
      <w:sz w:val="18"/>
      <w:szCs w:val="18"/>
    </w:rPr>
  </w:style>
  <w:style w:type="character" w:styleId="UyteHipercze">
    <w:name w:val="FollowedHyperlink"/>
    <w:basedOn w:val="Domylnaczcionkaakapitu"/>
    <w:uiPriority w:val="99"/>
    <w:semiHidden/>
    <w:unhideWhenUsed/>
    <w:rsid w:val="00041B97"/>
    <w:rPr>
      <w:color w:val="800080" w:themeColor="followedHyperlink"/>
      <w:u w:val="single"/>
    </w:rPr>
  </w:style>
  <w:style w:type="character" w:customStyle="1" w:styleId="AkapitzlistZnak">
    <w:name w:val="Akapit z listą Znak"/>
    <w:link w:val="Akapitzlist"/>
    <w:uiPriority w:val="99"/>
    <w:locked/>
    <w:rsid w:val="00E02864"/>
  </w:style>
  <w:style w:type="paragraph" w:styleId="Tekstprzypisudolnego">
    <w:name w:val="footnote text"/>
    <w:basedOn w:val="Normalny"/>
    <w:link w:val="TekstprzypisudolnegoZnak"/>
    <w:uiPriority w:val="99"/>
    <w:semiHidden/>
    <w:unhideWhenUsed/>
    <w:rsid w:val="00C64330"/>
    <w:pPr>
      <w:spacing w:after="0" w:line="24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C64330"/>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C64330"/>
    <w:rPr>
      <w:vertAlign w:val="superscript"/>
    </w:rPr>
  </w:style>
  <w:style w:type="paragraph" w:styleId="Bezodstpw">
    <w:name w:val="No Spacing"/>
    <w:uiPriority w:val="1"/>
    <w:qFormat/>
    <w:rsid w:val="003D6251"/>
    <w:pPr>
      <w:spacing w:after="0" w:line="240" w:lineRule="auto"/>
    </w:pPr>
  </w:style>
  <w:style w:type="paragraph" w:styleId="Tekstkomentarza">
    <w:name w:val="annotation text"/>
    <w:basedOn w:val="Normalny"/>
    <w:link w:val="TekstkomentarzaZnak"/>
    <w:uiPriority w:val="99"/>
    <w:rsid w:val="003D6251"/>
    <w:pPr>
      <w:spacing w:after="0"/>
      <w:jc w:val="both"/>
    </w:pPr>
    <w:rPr>
      <w:rFonts w:ascii="Times New Roman" w:eastAsia="Times New Roman" w:hAnsi="Times New Roman" w:cs="Times New Roman"/>
      <w:sz w:val="24"/>
      <w:szCs w:val="20"/>
    </w:rPr>
  </w:style>
  <w:style w:type="character" w:customStyle="1" w:styleId="TekstkomentarzaZnak">
    <w:name w:val="Tekst komentarza Znak"/>
    <w:basedOn w:val="Domylnaczcionkaakapitu"/>
    <w:link w:val="Tekstkomentarza"/>
    <w:uiPriority w:val="99"/>
    <w:rsid w:val="003D6251"/>
    <w:rPr>
      <w:rFonts w:ascii="Times New Roman" w:eastAsia="Times New Roman" w:hAnsi="Times New Roman" w:cs="Times New Roman"/>
      <w:sz w:val="24"/>
      <w:szCs w:val="20"/>
    </w:rPr>
  </w:style>
  <w:style w:type="paragraph" w:customStyle="1" w:styleId="Default">
    <w:name w:val="Default"/>
    <w:rsid w:val="006B4EA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797C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7CEB"/>
    <w:rPr>
      <w:sz w:val="20"/>
      <w:szCs w:val="20"/>
    </w:rPr>
  </w:style>
  <w:style w:type="character" w:styleId="Odwoanieprzypisukocowego">
    <w:name w:val="endnote reference"/>
    <w:basedOn w:val="Domylnaczcionkaakapitu"/>
    <w:uiPriority w:val="99"/>
    <w:semiHidden/>
    <w:unhideWhenUsed/>
    <w:rsid w:val="00797CEB"/>
    <w:rPr>
      <w:vertAlign w:val="superscript"/>
    </w:rPr>
  </w:style>
  <w:style w:type="character" w:styleId="Odwoaniedokomentarza">
    <w:name w:val="annotation reference"/>
    <w:basedOn w:val="Domylnaczcionkaakapitu"/>
    <w:uiPriority w:val="99"/>
    <w:semiHidden/>
    <w:unhideWhenUsed/>
    <w:rsid w:val="002E3F2E"/>
    <w:rPr>
      <w:sz w:val="16"/>
      <w:szCs w:val="16"/>
    </w:rPr>
  </w:style>
  <w:style w:type="paragraph" w:styleId="Tematkomentarza">
    <w:name w:val="annotation subject"/>
    <w:basedOn w:val="Tekstkomentarza"/>
    <w:next w:val="Tekstkomentarza"/>
    <w:link w:val="TematkomentarzaZnak"/>
    <w:uiPriority w:val="99"/>
    <w:semiHidden/>
    <w:unhideWhenUsed/>
    <w:rsid w:val="002E3F2E"/>
    <w:pPr>
      <w:spacing w:after="200" w:line="240" w:lineRule="auto"/>
      <w:jc w:val="left"/>
    </w:pPr>
    <w:rPr>
      <w:rFonts w:asciiTheme="minorHAnsi" w:eastAsiaTheme="minorEastAsia" w:hAnsiTheme="minorHAnsi" w:cstheme="minorBidi"/>
      <w:b/>
      <w:bCs/>
      <w:sz w:val="20"/>
    </w:rPr>
  </w:style>
  <w:style w:type="character" w:customStyle="1" w:styleId="TematkomentarzaZnak">
    <w:name w:val="Temat komentarza Znak"/>
    <w:basedOn w:val="TekstkomentarzaZnak"/>
    <w:link w:val="Tematkomentarza"/>
    <w:uiPriority w:val="99"/>
    <w:semiHidden/>
    <w:rsid w:val="002E3F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casocjalna.uni.opole.pl/prace-dyplomowe-student/" TargetMode="External"/><Relationship Id="rId13" Type="http://schemas.openxmlformats.org/officeDocument/2006/relationships/hyperlink" Target="http://pracasocjalna.uni.opole.pl/prace-dyplomowe-student/" TargetMode="External"/><Relationship Id="rId18" Type="http://schemas.openxmlformats.org/officeDocument/2006/relationships/hyperlink" Target="http://pracasocjalna.uni.opole.pl/programy-ksztalce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casocjalna.uni.opole.pl/prace-dyplomowe-student/" TargetMode="External"/><Relationship Id="rId17" Type="http://schemas.openxmlformats.org/officeDocument/2006/relationships/hyperlink" Target="http://pracasocjalna.uni.opole.pl/praktyki-studenckie-2/" TargetMode="External"/><Relationship Id="rId2" Type="http://schemas.openxmlformats.org/officeDocument/2006/relationships/numbering" Target="numbering.xml"/><Relationship Id="rId16" Type="http://schemas.openxmlformats.org/officeDocument/2006/relationships/hyperlink" Target="http://pracasocjalna.uni.opole.pl/kol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casocjalna.uni.opole.pl/prace-dyplomowe-student/" TargetMode="External"/><Relationship Id="rId5" Type="http://schemas.openxmlformats.org/officeDocument/2006/relationships/webSettings" Target="webSettings.xml"/><Relationship Id="rId15" Type="http://schemas.openxmlformats.org/officeDocument/2006/relationships/hyperlink" Target="http://pracasocjalna.uni.opole.pl/realizowane-dzialania-2/" TargetMode="External"/><Relationship Id="rId10" Type="http://schemas.openxmlformats.org/officeDocument/2006/relationships/hyperlink" Target="https://monitor.uni.opole.pl/zarzadzenie/zmiany-i-ogloszenia-tekstu-jednolitego-zarzadzenia-nr-58-2020-rektora-uniwersytetu-opolskiego-w-sprawie-szczegolnych-zasad-przeprowadzania-zaliczen-i-egzaminow-poza-siedziba-uczelni-z-wykorzystaniem-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itor.uni.opole.pl/zarzadzenie/zasad-przygotowania-i-archiwizacji-prac-dyplomowych-w-uniwersytecie-opolskim/" TargetMode="External"/><Relationship Id="rId14" Type="http://schemas.openxmlformats.org/officeDocument/2006/relationships/hyperlink" Target="http://pracasocjalna.uni.opole.pl/prace-dyplomowe-stud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93F8-647B-4312-BD55-FE4A04D1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6407</Words>
  <Characters>38445</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Uniwersytet Opolski</Company>
  <LinksUpToDate>false</LinksUpToDate>
  <CharactersWithSpaces>44763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Iwona Dąbrowska-Jabłońska</cp:lastModifiedBy>
  <cp:revision>2</cp:revision>
  <cp:lastPrinted>2022-05-05T09:40:00Z</cp:lastPrinted>
  <dcterms:created xsi:type="dcterms:W3CDTF">2025-09-12T19:07:00Z</dcterms:created>
  <dcterms:modified xsi:type="dcterms:W3CDTF">2025-09-12T19:07:00Z</dcterms:modified>
</cp:coreProperties>
</file>